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0" w:rsidRPr="00202F0A" w:rsidRDefault="007D5CE0" w:rsidP="007D5CE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2F0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5CE0" w:rsidRPr="00202F0A" w:rsidRDefault="007D5CE0" w:rsidP="007D5CE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2F0A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Par381"/>
      <w:bookmarkEnd w:id="0"/>
      <w:r w:rsidRPr="00202F0A">
        <w:rPr>
          <w:rFonts w:ascii="Times New Roman" w:hAnsi="Times New Roman" w:cs="Times New Roman"/>
          <w:sz w:val="24"/>
          <w:szCs w:val="24"/>
        </w:rPr>
        <w:t xml:space="preserve">Положению о муниципальном контроле </w:t>
      </w:r>
      <w:proofErr w:type="gramStart"/>
      <w:r w:rsidRPr="00202F0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5CE0" w:rsidRPr="00202F0A" w:rsidRDefault="007D5CE0" w:rsidP="007D5CE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2F0A">
        <w:rPr>
          <w:rFonts w:ascii="Times New Roman" w:hAnsi="Times New Roman" w:cs="Times New Roman"/>
          <w:sz w:val="24"/>
          <w:szCs w:val="24"/>
        </w:rPr>
        <w:t xml:space="preserve"> автомобильном </w:t>
      </w:r>
      <w:proofErr w:type="gramStart"/>
      <w:r w:rsidRPr="00202F0A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202F0A">
        <w:rPr>
          <w:rFonts w:ascii="Times New Roman" w:hAnsi="Times New Roman" w:cs="Times New Roman"/>
          <w:sz w:val="24"/>
          <w:szCs w:val="24"/>
        </w:rPr>
        <w:t>, городском наземном</w:t>
      </w:r>
    </w:p>
    <w:p w:rsidR="007D5CE0" w:rsidRPr="00202F0A" w:rsidRDefault="007D5CE0" w:rsidP="007D5CE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2F0A">
        <w:rPr>
          <w:rFonts w:ascii="Times New Roman" w:hAnsi="Times New Roman" w:cs="Times New Roman"/>
          <w:sz w:val="24"/>
          <w:szCs w:val="24"/>
        </w:rPr>
        <w:t xml:space="preserve"> электрическом </w:t>
      </w:r>
      <w:proofErr w:type="gramStart"/>
      <w:r w:rsidRPr="00202F0A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202F0A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7D5CE0" w:rsidRPr="00202F0A" w:rsidRDefault="007D5CE0" w:rsidP="007D5CE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2F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7D5CE0" w:rsidRPr="00202F0A" w:rsidRDefault="007D5CE0" w:rsidP="007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5CE0" w:rsidRPr="00202F0A" w:rsidRDefault="007D5CE0" w:rsidP="007D5C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0A">
        <w:rPr>
          <w:rFonts w:ascii="Times New Roman" w:hAnsi="Times New Roman" w:cs="Times New Roman"/>
          <w:b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" w:name="_Hlk77689331"/>
      <w:r w:rsidRPr="00202F0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</w:t>
      </w:r>
      <w:r w:rsidRPr="00202F0A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</w:t>
      </w:r>
    </w:p>
    <w:p w:rsidR="007D5CE0" w:rsidRPr="00202F0A" w:rsidRDefault="007D5CE0" w:rsidP="007D5C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0A">
        <w:rPr>
          <w:rFonts w:ascii="Times New Roman" w:hAnsi="Times New Roman" w:cs="Times New Roman"/>
          <w:b/>
          <w:sz w:val="24"/>
          <w:szCs w:val="24"/>
        </w:rPr>
        <w:t xml:space="preserve">электрическом </w:t>
      </w:r>
      <w:proofErr w:type="gramStart"/>
      <w:r w:rsidRPr="00202F0A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202F0A">
        <w:rPr>
          <w:rFonts w:ascii="Times New Roman" w:hAnsi="Times New Roman" w:cs="Times New Roman"/>
          <w:b/>
          <w:sz w:val="24"/>
          <w:szCs w:val="24"/>
        </w:rPr>
        <w:t xml:space="preserve"> и в дорожном хозяйстве</w:t>
      </w:r>
    </w:p>
    <w:p w:rsidR="007D5CE0" w:rsidRPr="00202F0A" w:rsidRDefault="007D5CE0" w:rsidP="007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F0A">
        <w:rPr>
          <w:rFonts w:ascii="Times New Roman" w:hAnsi="Times New Roman" w:cs="Times New Roman"/>
          <w:sz w:val="24"/>
          <w:szCs w:val="24"/>
        </w:rPr>
        <w:t>в границах населенных пунктов</w:t>
      </w:r>
    </w:p>
    <w:bookmarkEnd w:id="1"/>
    <w:p w:rsidR="007D5CE0" w:rsidRDefault="007D5CE0" w:rsidP="007D5CE0">
      <w:pPr>
        <w:pStyle w:val="ConsPlusTitle"/>
        <w:jc w:val="center"/>
        <w:rPr>
          <w:sz w:val="24"/>
          <w:szCs w:val="24"/>
        </w:rPr>
      </w:pPr>
    </w:p>
    <w:p w:rsidR="007D5CE0" w:rsidRPr="007E17E6" w:rsidRDefault="007D5CE0" w:rsidP="007D5CE0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7E17E6">
        <w:t>К индикаторам риска нарушения обязательных требований относятся:</w:t>
      </w:r>
    </w:p>
    <w:p w:rsidR="007D5CE0" w:rsidRPr="007E17E6" w:rsidRDefault="007D5CE0" w:rsidP="007D5CE0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7E17E6">
        <w:t>- наличие информации об отсутствии перевозок пассажиров и (или) грузов на территорию других госуда</w:t>
      </w:r>
      <w:proofErr w:type="gramStart"/>
      <w:r w:rsidRPr="007E17E6">
        <w:t>рств пр</w:t>
      </w:r>
      <w:proofErr w:type="gramEnd"/>
      <w:r w:rsidRPr="007E17E6">
        <w:t>и наличии удостоверения допуска российского перевозчика к осуществлению международных автомобильных перевозок и (или) наличие лица, осуществляющего ответственного за организацию международных автомобильных перевозок, осуществляющего деятельности у двух и более контролируемых лиц;</w:t>
      </w:r>
    </w:p>
    <w:p w:rsidR="007D5CE0" w:rsidRPr="007E17E6" w:rsidRDefault="007D5CE0" w:rsidP="007D5CE0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 xml:space="preserve">- </w:t>
      </w:r>
      <w:r w:rsidRPr="007E17E6">
        <w:t>наличие специалиста, на которого возложены полномочия лица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7D5CE0" w:rsidRPr="007E17E6" w:rsidRDefault="007D5CE0" w:rsidP="007D5CE0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 xml:space="preserve">- </w:t>
      </w:r>
      <w:r w:rsidRPr="007E17E6">
        <w:t>наличие информации о фактическом местонахождении трех и более контролируемых лиц по одному адресу;</w:t>
      </w:r>
    </w:p>
    <w:p w:rsidR="007D5CE0" w:rsidRPr="007E17E6" w:rsidRDefault="007D5CE0" w:rsidP="007D5CE0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 xml:space="preserve">- </w:t>
      </w:r>
      <w:r w:rsidRPr="007E17E6">
        <w:t>не</w:t>
      </w:r>
      <w:r>
        <w:t xml:space="preserve"> </w:t>
      </w:r>
      <w:r w:rsidRPr="007E17E6">
        <w:t>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7D5CE0" w:rsidRPr="007E17E6" w:rsidRDefault="007D5CE0" w:rsidP="007D5CE0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 xml:space="preserve">- </w:t>
      </w:r>
      <w:r w:rsidRPr="007E17E6">
        <w:t>наличие сведений о выявлении факта отсутствие в товарно-сопроводительных документах на продукцию сведений о сертификате или декларации о соответствии;</w:t>
      </w:r>
    </w:p>
    <w:p w:rsidR="007D5CE0" w:rsidRPr="007E17E6" w:rsidRDefault="007D5CE0" w:rsidP="007D5CE0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 xml:space="preserve">- </w:t>
      </w:r>
      <w:r w:rsidRPr="007E17E6">
        <w:t>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7D5CE0" w:rsidRPr="007E17E6" w:rsidRDefault="007D5CE0" w:rsidP="007D5CE0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proofErr w:type="gramStart"/>
      <w:r>
        <w:t xml:space="preserve">- </w:t>
      </w:r>
      <w:r w:rsidRPr="007E17E6">
        <w:t>наличие информации о вступлении в законную силу в течение трех календарных лет, предшествующих дате определения наличия индикатора риска,15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</w:t>
      </w:r>
      <w:proofErr w:type="gramEnd"/>
      <w:r w:rsidRPr="007E17E6">
        <w:t xml:space="preserve"> (за исключением административного наказания в виде предупреждения).</w:t>
      </w:r>
    </w:p>
    <w:p w:rsidR="007D5CE0" w:rsidRPr="007E17E6" w:rsidRDefault="007D5CE0" w:rsidP="007D5CE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E9" w:rsidRDefault="001B75E9"/>
    <w:sectPr w:rsidR="001B75E9" w:rsidSect="00434EDF">
      <w:headerReference w:type="even" r:id="rId4"/>
      <w:headerReference w:type="default" r:id="rId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D5CE0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E4C24" w:rsidRDefault="007D5C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D5CE0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E4C24" w:rsidRDefault="007D5C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D5CE0"/>
    <w:rsid w:val="00154C39"/>
    <w:rsid w:val="001B75E9"/>
    <w:rsid w:val="003E7507"/>
    <w:rsid w:val="003F0DF0"/>
    <w:rsid w:val="007D5CE0"/>
    <w:rsid w:val="009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CE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D5CE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D5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D5CE0"/>
  </w:style>
  <w:style w:type="paragraph" w:styleId="a6">
    <w:name w:val="Normal (Web)"/>
    <w:basedOn w:val="a"/>
    <w:uiPriority w:val="99"/>
    <w:semiHidden/>
    <w:unhideWhenUsed/>
    <w:rsid w:val="007D5C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2023-04-25T01:40:00Z</dcterms:created>
  <dcterms:modified xsi:type="dcterms:W3CDTF">2023-04-25T01:41:00Z</dcterms:modified>
</cp:coreProperties>
</file>