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7" w:rsidRPr="00E76EB7" w:rsidRDefault="00E76EB7" w:rsidP="00E76EB7">
      <w:pPr>
        <w:shd w:val="clear" w:color="auto" w:fill="FAFAFA"/>
        <w:spacing w:after="0" w:line="905" w:lineRule="atLeast"/>
        <w:ind w:right="494"/>
        <w:outlineLvl w:val="0"/>
        <w:rPr>
          <w:rFonts w:ascii="Arial" w:eastAsia="Times New Roman" w:hAnsi="Arial" w:cs="Arial"/>
          <w:b/>
          <w:bCs/>
          <w:color w:val="143370"/>
          <w:kern w:val="36"/>
          <w:sz w:val="74"/>
          <w:szCs w:val="7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kern w:val="36"/>
          <w:sz w:val="74"/>
          <w:szCs w:val="74"/>
          <w:lang w:eastAsia="ru-RU"/>
        </w:rPr>
        <w:t>Извещение № 23000014870000000002 </w:t>
      </w:r>
    </w:p>
    <w:p w:rsidR="00E76EB7" w:rsidRPr="00E76EB7" w:rsidRDefault="00E76EB7" w:rsidP="00E76EB7">
      <w:pPr>
        <w:shd w:val="clear" w:color="auto" w:fill="FAFAFA"/>
        <w:spacing w:after="0" w:line="329" w:lineRule="atLeast"/>
        <w:ind w:right="494"/>
        <w:outlineLvl w:val="0"/>
        <w:rPr>
          <w:rFonts w:ascii="Arial" w:eastAsia="Times New Roman" w:hAnsi="Arial" w:cs="Arial"/>
          <w:b/>
          <w:bCs/>
          <w:color w:val="53AC59"/>
          <w:kern w:val="36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53AC59"/>
          <w:kern w:val="36"/>
          <w:sz w:val="25"/>
          <w:szCs w:val="25"/>
          <w:lang w:eastAsia="ru-RU"/>
        </w:rPr>
        <w:t>Опубликовано</w:t>
      </w:r>
    </w:p>
    <w:p w:rsidR="00E76EB7" w:rsidRPr="00E76EB7" w:rsidRDefault="00E76EB7" w:rsidP="00E76EB7">
      <w:pPr>
        <w:shd w:val="clear" w:color="auto" w:fill="FAFAFA"/>
        <w:spacing w:line="411" w:lineRule="atLeast"/>
        <w:rPr>
          <w:rFonts w:ascii="Arial" w:eastAsia="Times New Roman" w:hAnsi="Arial" w:cs="Arial"/>
          <w:color w:val="9DA8BD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Версия 1. Актуальная, от 15.05.2023 </w:t>
      </w:r>
    </w:p>
    <w:p w:rsidR="00E76EB7" w:rsidRPr="00E76EB7" w:rsidRDefault="00E76EB7" w:rsidP="00E76EB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История </w:t>
      </w:r>
      <w:proofErr w:type="spellStart"/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версийПодписано</w:t>
      </w:r>
      <w:proofErr w:type="spellEnd"/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ЭП</w:t>
      </w:r>
      <w:hyperlink r:id="rId4" w:tgtFrame="_self" w:history="1">
        <w:r w:rsidRPr="00E76EB7">
          <w:rPr>
            <w:rFonts w:ascii="Arial" w:eastAsia="Times New Roman" w:hAnsi="Arial" w:cs="Arial"/>
            <w:b/>
            <w:bCs/>
            <w:color w:val="115DEE"/>
            <w:spacing w:val="12"/>
            <w:sz w:val="29"/>
            <w:lang w:eastAsia="ru-RU"/>
          </w:rPr>
          <w:t>Журнал</w:t>
        </w:r>
        <w:proofErr w:type="spellEnd"/>
        <w:r w:rsidRPr="00E76EB7">
          <w:rPr>
            <w:rFonts w:ascii="Arial" w:eastAsia="Times New Roman" w:hAnsi="Arial" w:cs="Arial"/>
            <w:b/>
            <w:bCs/>
            <w:color w:val="115DEE"/>
            <w:spacing w:val="12"/>
            <w:sz w:val="29"/>
            <w:lang w:eastAsia="ru-RU"/>
          </w:rPr>
          <w:t xml:space="preserve"> событий</w:t>
        </w:r>
      </w:hyperlink>
    </w:p>
    <w:p w:rsidR="00E76EB7" w:rsidRPr="00E76EB7" w:rsidRDefault="00E76EB7" w:rsidP="00E76EB7">
      <w:pPr>
        <w:shd w:val="clear" w:color="auto" w:fill="F5F5F7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self" w:history="1">
        <w:r w:rsidRPr="00E76EB7">
          <w:rPr>
            <w:rFonts w:ascii="Arial" w:eastAsia="Times New Roman" w:hAnsi="Arial" w:cs="Arial"/>
            <w:b/>
            <w:bCs/>
            <w:color w:val="115DEE"/>
            <w:spacing w:val="12"/>
            <w:sz w:val="29"/>
            <w:lang w:eastAsia="ru-RU"/>
          </w:rPr>
          <w:t>Назад к списку извещений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E76EB7">
          <w:rPr>
            <w:rFonts w:ascii="Arial" w:eastAsia="Times New Roman" w:hAnsi="Arial" w:cs="Arial"/>
            <w:color w:val="143370"/>
            <w:sz w:val="35"/>
            <w:u w:val="single"/>
            <w:lang w:eastAsia="ru-RU"/>
          </w:rPr>
          <w:t>Основные сведения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E76EB7">
          <w:rPr>
            <w:rFonts w:ascii="Arial" w:eastAsia="Times New Roman" w:hAnsi="Arial" w:cs="Arial"/>
            <w:color w:val="143370"/>
            <w:sz w:val="35"/>
            <w:u w:val="single"/>
            <w:lang w:eastAsia="ru-RU"/>
          </w:rPr>
          <w:t>Организатор торгов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E76EB7">
          <w:rPr>
            <w:rFonts w:ascii="Arial" w:eastAsia="Times New Roman" w:hAnsi="Arial" w:cs="Arial"/>
            <w:color w:val="143370"/>
            <w:sz w:val="35"/>
            <w:u w:val="single"/>
            <w:lang w:eastAsia="ru-RU"/>
          </w:rPr>
          <w:t>Сведения о правообладателе/инициаторе торгов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E76EB7">
          <w:rPr>
            <w:rFonts w:ascii="Arial" w:eastAsia="Times New Roman" w:hAnsi="Arial" w:cs="Arial"/>
            <w:color w:val="143370"/>
            <w:sz w:val="35"/>
            <w:u w:val="single"/>
            <w:lang w:eastAsia="ru-RU"/>
          </w:rPr>
          <w:t>Информация о лотах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E76EB7">
          <w:rPr>
            <w:rFonts w:ascii="Arial" w:eastAsia="Times New Roman" w:hAnsi="Arial" w:cs="Arial"/>
            <w:color w:val="143370"/>
            <w:sz w:val="35"/>
            <w:u w:val="single"/>
            <w:lang w:eastAsia="ru-RU"/>
          </w:rPr>
          <w:t>Требования к заявкам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E76EB7">
          <w:rPr>
            <w:rFonts w:ascii="Arial" w:eastAsia="Times New Roman" w:hAnsi="Arial" w:cs="Arial"/>
            <w:color w:val="143370"/>
            <w:sz w:val="35"/>
            <w:u w:val="single"/>
            <w:lang w:eastAsia="ru-RU"/>
          </w:rPr>
          <w:t>Условия проведения процедуры</w:t>
        </w:r>
      </w:hyperlink>
    </w:p>
    <w:p w:rsidR="00E76EB7" w:rsidRPr="00E76EB7" w:rsidRDefault="00E76EB7" w:rsidP="00E76EB7">
      <w:pPr>
        <w:shd w:val="clear" w:color="auto" w:fill="F5F5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E76EB7">
          <w:rPr>
            <w:rFonts w:ascii="Arial" w:eastAsia="Times New Roman" w:hAnsi="Arial" w:cs="Arial"/>
            <w:b/>
            <w:bCs/>
            <w:color w:val="115DEE"/>
            <w:sz w:val="35"/>
            <w:u w:val="single"/>
            <w:lang w:eastAsia="ru-RU"/>
          </w:rPr>
          <w:t>Документы извещения</w:t>
        </w:r>
      </w:hyperlink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публикации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15.05.2023 </w:t>
      </w:r>
      <w:r w:rsidRPr="00E76EB7">
        <w:rPr>
          <w:rFonts w:ascii="Arial" w:eastAsia="Times New Roman" w:hAnsi="Arial" w:cs="Arial"/>
          <w:color w:val="9DA8BD"/>
          <w:sz w:val="29"/>
          <w:lang w:eastAsia="ru-RU"/>
        </w:rPr>
        <w:t>15:07 (МСК+5)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изменения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15.05.2023 </w:t>
      </w:r>
      <w:r w:rsidRPr="00E76EB7">
        <w:rPr>
          <w:rFonts w:ascii="Arial" w:eastAsia="Times New Roman" w:hAnsi="Arial" w:cs="Arial"/>
          <w:color w:val="9DA8BD"/>
          <w:sz w:val="29"/>
          <w:lang w:eastAsia="ru-RU"/>
        </w:rPr>
        <w:t>15:07 (МСК+5)</w:t>
      </w:r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Основные сведения об извещении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Вид торгов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На право заключения концессионного соглашения </w:t>
      </w:r>
    </w:p>
    <w:p w:rsidR="00E76EB7" w:rsidRPr="00E76EB7" w:rsidRDefault="00E76EB7" w:rsidP="00E76EB7">
      <w:pPr>
        <w:shd w:val="clear" w:color="auto" w:fill="F3F7FE"/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Федеральный закон от 21.07.2005 N 115-ФЗ "О концессионных соглашениях"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Форма проведения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Конкурс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Наименование процедуры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Сообщение о проведении конкурса</w:t>
      </w:r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Организатор торгов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Код организации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lastRenderedPageBreak/>
        <w:t>2300001487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ОКФС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14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Публично-правовое образование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Юголокское муниципальное образование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Полное наименование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АДМИНИСТРАЦИЯ ЮГОЛОКСКОГО СЕЛЬСКОГО ПОСЕЛЕНИЯ УСТЬ-УДИНСКОГО РАЙОНА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ИНН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3806003122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КПП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384901001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ОГРН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1053806023600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Юридический адрес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666360, ОБЛАСТЬ ИРКУТСКАЯ, Р-Н УСТЬ-УДИНСКИЙ, С. ЮГОЛОК, УЛ. МИРА, д. Д. 1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Фактический/почтовый адрес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обл, Усть-Удинский р-н, с Юголок, </w:t>
      </w:r>
      <w:proofErr w:type="spellStart"/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ул</w:t>
      </w:r>
      <w:proofErr w:type="spellEnd"/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Мира, д. 1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Контактное лицо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Булатников Иван Сергеевич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Телефон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+7(39545)44116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Адрес электронной почты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ugoloc.adm@yandex.ru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Адрес официального сайта </w:t>
      </w:r>
      <w:proofErr w:type="spellStart"/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концедента</w:t>
      </w:r>
      <w:proofErr w:type="spellEnd"/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в информационно-телекоммуникационной сети "Интернет"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proofErr w:type="spell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юголок</w:t>
      </w:r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.р</w:t>
      </w:r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ф</w:t>
      </w:r>
      <w:proofErr w:type="spell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Конкурсная комиссия: место нахождения, почтовый адрес, номера телефонов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 Иркутская область, Усть-Удинский район, с. Юголок, ул. Мира, 1 </w:t>
      </w:r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Сведения о правообладателе/инициаторе торгов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proofErr w:type="spell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Концедент</w:t>
      </w:r>
      <w:proofErr w:type="spell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является организатором торгов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Код организации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2300001487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ОКФС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14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Публично-правовое образование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Юголокское муниципальное образование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Полное наименование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АДМИНИСТРАЦИЯ ЮГОЛОКСКОГО СЕЛЬСКОГО ПОСЕЛЕНИЯ УСТЬ-УДИНСКОГО РАЙОНА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ИНН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3806003122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КПП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384901001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ОГРН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1053806023600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Юридический адрес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666360, ОБЛАСТЬ ИРКУТСКАЯ, Р-Н УСТЬ-УДИНСКИЙ, С. ЮГОЛОК, УЛ. МИРА, д. Д. 1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Фактический/почтовый адрес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обл, Усть-Удинский р-н, с Юголок, </w:t>
      </w:r>
      <w:proofErr w:type="spellStart"/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ул</w:t>
      </w:r>
      <w:proofErr w:type="spellEnd"/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Мира, д. 1</w:t>
      </w:r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Информация о лотах</w:t>
      </w:r>
    </w:p>
    <w:p w:rsidR="00E76EB7" w:rsidRPr="00E76EB7" w:rsidRDefault="00E76EB7" w:rsidP="00E7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E76EB7" w:rsidRPr="00E76EB7" w:rsidRDefault="00E76EB7" w:rsidP="00E76EB7">
      <w:pPr>
        <w:spacing w:after="82" w:line="576" w:lineRule="atLeast"/>
        <w:outlineLvl w:val="2"/>
        <w:rPr>
          <w:rFonts w:ascii="Arial" w:eastAsia="Times New Roman" w:hAnsi="Arial" w:cs="Arial"/>
          <w:b/>
          <w:bCs/>
          <w:color w:val="143370"/>
          <w:sz w:val="45"/>
          <w:szCs w:val="45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45"/>
          <w:szCs w:val="45"/>
          <w:lang w:eastAsia="ru-RU"/>
        </w:rPr>
        <w:t>Лот 1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9DA8BD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 xml:space="preserve">Системы коммунальной </w:t>
      </w:r>
      <w:proofErr w:type="spellStart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инфраструктурыи</w:t>
      </w:r>
      <w:proofErr w:type="spellEnd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 xml:space="preserve"> иные объекты коммунального </w:t>
      </w:r>
      <w:proofErr w:type="spellStart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хозяйства</w:t>
      </w:r>
      <w:proofErr w:type="gramStart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,в</w:t>
      </w:r>
      <w:proofErr w:type="spellEnd"/>
      <w:proofErr w:type="gramEnd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 xml:space="preserve"> том числе объекты </w:t>
      </w:r>
      <w:proofErr w:type="spellStart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централизованныесистемы</w:t>
      </w:r>
      <w:proofErr w:type="spellEnd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 xml:space="preserve"> горячего </w:t>
      </w:r>
      <w:proofErr w:type="spellStart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водоснабжения,холодного</w:t>
      </w:r>
      <w:proofErr w:type="spellEnd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 xml:space="preserve"> водоснабжения и (или)водоотведения, отдельные объекты </w:t>
      </w:r>
      <w:proofErr w:type="spellStart"/>
      <w:r w:rsidRPr="00E76EB7">
        <w:rPr>
          <w:rFonts w:ascii="Arial" w:eastAsia="Times New Roman" w:hAnsi="Arial" w:cs="Arial"/>
          <w:color w:val="9DA8BD"/>
          <w:sz w:val="29"/>
          <w:szCs w:val="29"/>
          <w:lang w:eastAsia="ru-RU"/>
        </w:rPr>
        <w:t>такихсистем</w:t>
      </w:r>
      <w:proofErr w:type="spellEnd"/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Требования к заявкам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Требования к участникам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Участником конкурса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Перечень документов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Проект соглашения. Приложения к Соглашению: Приложение № 1. Перечень объектов концессионного соглашения. Приложение № 2. Перечень имущества, образующего единое целое с объектами концессионного соглашения и (или) предназначенного для использования по общему назначению (иное имущество). Приложение № 3. Техническое описание объектов концессионного соглашения. Приложение № 4. Перечень документов, относящихся к Объекту концессионного соглашения и необходимых для исполнения настоящего Соглашения. </w:t>
      </w:r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Условия проведения процедуры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и время начала представления заявок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16.05.2023 </w:t>
      </w:r>
      <w:r w:rsidRPr="00E76EB7">
        <w:rPr>
          <w:rFonts w:ascii="Arial" w:eastAsia="Times New Roman" w:hAnsi="Arial" w:cs="Arial"/>
          <w:color w:val="9DA8BD"/>
          <w:sz w:val="29"/>
          <w:lang w:eastAsia="ru-RU"/>
        </w:rPr>
        <w:t>08:30 (МСК+5)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и время окончания представления заявок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07.06.2023 </w:t>
      </w:r>
      <w:r w:rsidRPr="00E76EB7">
        <w:rPr>
          <w:rFonts w:ascii="Arial" w:eastAsia="Times New Roman" w:hAnsi="Arial" w:cs="Arial"/>
          <w:color w:val="9DA8BD"/>
          <w:sz w:val="29"/>
          <w:lang w:eastAsia="ru-RU"/>
        </w:rPr>
        <w:t>16:00 (МСК+5)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Порядок представления заявок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Заявки на участие в Конкурсе представляются в Конкурсную комиссию.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Место предоставления заявок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область, Усть-Удинский район, с. Юголок, ул. Мира, 1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Место, дата и время вскрытия конвертов с заявками на участие в конкурсе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область, Усть-Удинский район, с. Юголок, ул. Мира, 1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Порядок, место и срок предоставления конкурсной документации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обл, Усть-Удинский р-н, с Юголок, </w:t>
      </w:r>
      <w:proofErr w:type="spellStart"/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ул</w:t>
      </w:r>
      <w:proofErr w:type="spellEnd"/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Мира, д. 1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Размер платы, взимаемой </w:t>
      </w:r>
      <w:proofErr w:type="spellStart"/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концедентом</w:t>
      </w:r>
      <w:proofErr w:type="spellEnd"/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за предоставление конкурсной документации, порядок и сроки ее внесения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0.00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Порядок представления конкурсных предложений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Конкурсные предложения представляются Участниками Конкурса в Конкурсную комиссию в запечатанных конвертах с пометкой «Конкурсное предложение на право заключения концессионного соглашения в отношении объектов водоснабжения.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Место представления конкурсных предложений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область, Усть-Удинский район, с. Юголок, ул. Мира, 1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и время начала представления конкурсных предложений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15.05.2023 08:30 (МСК+5)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и время окончания представления конкурсных предложений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07.06.2023 16:57 (МСК+5)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Место вскрытия конвертов с конкурсными предложениями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666360, Иркутская обл, Усть-Удинский р-н, с Юголок, </w:t>
      </w:r>
      <w:proofErr w:type="spellStart"/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ул</w:t>
      </w:r>
      <w:proofErr w:type="spellEnd"/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Мира, д. 1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Дата и время вскрытия конвертов с конкурсными предложениями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07.06.2023 16:57 (МСК+5)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Срок подписания членами конкурсной комиссии протокола о результатах проведения конкурса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06.04.2023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Критерии конкурса и их параметры</w:t>
      </w:r>
    </w:p>
    <w:p w:rsidR="00E76EB7" w:rsidRPr="00E76EB7" w:rsidRDefault="00E76EB7" w:rsidP="00E76EB7">
      <w:pPr>
        <w:spacing w:after="0"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1 Квалификация участника 0,2 продолжительность деятельности организации в обслуживании, эксплуатации, проведении ремонтных работ на объекте водоснабжения 0,2 2 </w:t>
      </w:r>
      <w:proofErr w:type="spell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Техникоэкономические</w:t>
      </w:r>
      <w:proofErr w:type="spell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показатели 0,8 объем ежегодных фиксированных капитальных вложений в имущество, переданное по договору, на проведение капремонтов, модернизацию и прочие мероприятия, обеспечивающие его бесперебойную работу и улучшение качества предоставляемых услуг (с разбивкой по годам и перечнем мероприятий) 0,8 3 Сокращение потерь в инженерных</w:t>
      </w:r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сетях в течение действия соглашения (количество процентов) от 50 до 70% - 0,1 от 71 до 85% - 0,2 от 86 </w:t>
      </w:r>
      <w:proofErr w:type="gramStart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до</w:t>
      </w:r>
      <w:proofErr w:type="gramEnd"/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 100% - 0,3 </w:t>
      </w:r>
    </w:p>
    <w:p w:rsidR="00E76EB7" w:rsidRPr="00E76EB7" w:rsidRDefault="00E76EB7" w:rsidP="00E76EB7">
      <w:pPr>
        <w:spacing w:after="82" w:line="329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Порядок определения победителя конкурса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 xml:space="preserve"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 </w:t>
      </w:r>
    </w:p>
    <w:p w:rsidR="00E76EB7" w:rsidRPr="00E76EB7" w:rsidRDefault="00E76EB7" w:rsidP="00E76EB7">
      <w:pPr>
        <w:spacing w:after="658" w:line="658" w:lineRule="atLeast"/>
        <w:outlineLvl w:val="1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E76EB7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Документы извещения</w:t>
      </w:r>
    </w:p>
    <w:p w:rsidR="00E76EB7" w:rsidRPr="00E76EB7" w:rsidRDefault="00E76EB7" w:rsidP="00E7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Конкурсная </w:t>
      </w:r>
      <w:proofErr w:type="spellStart"/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документация.docx</w:t>
      </w:r>
      <w:proofErr w:type="spellEnd"/>
    </w:p>
    <w:p w:rsidR="00E76EB7" w:rsidRPr="00E76EB7" w:rsidRDefault="00E76EB7" w:rsidP="00E76EB7">
      <w:pPr>
        <w:spacing w:after="0" w:line="329" w:lineRule="atLeast"/>
        <w:rPr>
          <w:rFonts w:ascii="Arial" w:eastAsia="Times New Roman" w:hAnsi="Arial" w:cs="Arial"/>
          <w:color w:val="60769F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60769F"/>
          <w:sz w:val="25"/>
          <w:szCs w:val="25"/>
          <w:lang w:eastAsia="ru-RU"/>
        </w:rPr>
        <w:t>191.02 Кб15.05.2023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Конкурсная документация</w:t>
      </w:r>
    </w:p>
    <w:p w:rsidR="00E76EB7" w:rsidRPr="00E76EB7" w:rsidRDefault="00E76EB7" w:rsidP="00E7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EB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Концессионное Соглашение Юголок ПРОЕКТ.doc</w:t>
      </w:r>
    </w:p>
    <w:p w:rsidR="00E76EB7" w:rsidRPr="00E76EB7" w:rsidRDefault="00E76EB7" w:rsidP="00E76EB7">
      <w:pPr>
        <w:spacing w:after="0" w:line="329" w:lineRule="atLeast"/>
        <w:rPr>
          <w:rFonts w:ascii="Arial" w:eastAsia="Times New Roman" w:hAnsi="Arial" w:cs="Arial"/>
          <w:color w:val="60769F"/>
          <w:sz w:val="25"/>
          <w:szCs w:val="25"/>
          <w:lang w:eastAsia="ru-RU"/>
        </w:rPr>
      </w:pPr>
      <w:r w:rsidRPr="00E76EB7">
        <w:rPr>
          <w:rFonts w:ascii="Arial" w:eastAsia="Times New Roman" w:hAnsi="Arial" w:cs="Arial"/>
          <w:color w:val="60769F"/>
          <w:sz w:val="25"/>
          <w:szCs w:val="25"/>
          <w:lang w:eastAsia="ru-RU"/>
        </w:rPr>
        <w:t>744.00 Кб15.05.2023</w:t>
      </w:r>
    </w:p>
    <w:p w:rsidR="00E76EB7" w:rsidRPr="00E76EB7" w:rsidRDefault="00E76EB7" w:rsidP="00E76EB7">
      <w:pPr>
        <w:spacing w:line="411" w:lineRule="atLeast"/>
        <w:rPr>
          <w:rFonts w:ascii="Arial" w:eastAsia="Times New Roman" w:hAnsi="Arial" w:cs="Arial"/>
          <w:color w:val="143370"/>
          <w:sz w:val="29"/>
          <w:szCs w:val="29"/>
          <w:lang w:eastAsia="ru-RU"/>
        </w:rPr>
      </w:pPr>
      <w:r w:rsidRPr="00E76EB7">
        <w:rPr>
          <w:rFonts w:ascii="Arial" w:eastAsia="Times New Roman" w:hAnsi="Arial" w:cs="Arial"/>
          <w:color w:val="143370"/>
          <w:sz w:val="29"/>
          <w:szCs w:val="29"/>
          <w:lang w:eastAsia="ru-RU"/>
        </w:rPr>
        <w:t>Проект соглашения</w:t>
      </w:r>
    </w:p>
    <w:p w:rsidR="001B75E9" w:rsidRDefault="001B75E9" w:rsidP="00E76EB7"/>
    <w:sectPr w:rsidR="001B75E9" w:rsidSect="00E76EB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E76EB7"/>
    <w:rsid w:val="00154C39"/>
    <w:rsid w:val="001B75E9"/>
    <w:rsid w:val="003E7507"/>
    <w:rsid w:val="009C63B9"/>
    <w:rsid w:val="00B02E3B"/>
    <w:rsid w:val="00E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paragraph" w:styleId="1">
    <w:name w:val="heading 1"/>
    <w:basedOn w:val="a"/>
    <w:link w:val="10"/>
    <w:uiPriority w:val="9"/>
    <w:qFormat/>
    <w:rsid w:val="00E7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6EB7"/>
    <w:rPr>
      <w:color w:val="0000FF"/>
      <w:u w:val="single"/>
    </w:rPr>
  </w:style>
  <w:style w:type="character" w:customStyle="1" w:styleId="buttonlabel">
    <w:name w:val="button__label"/>
    <w:basedOn w:val="a0"/>
    <w:rsid w:val="00E76EB7"/>
  </w:style>
  <w:style w:type="character" w:customStyle="1" w:styleId="time-dimmed">
    <w:name w:val="time-dimmed"/>
    <w:basedOn w:val="a0"/>
    <w:rsid w:val="00E7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9688">
                          <w:marLeft w:val="0"/>
                          <w:marRight w:val="0"/>
                          <w:marTop w:val="329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676">
                                  <w:marLeft w:val="0"/>
                                  <w:marRight w:val="0"/>
                                  <w:marTop w:val="494"/>
                                  <w:marBottom w:val="4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921">
                              <w:marLeft w:val="0"/>
                              <w:marRight w:val="0"/>
                              <w:marTop w:val="247"/>
                              <w:marBottom w:val="6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686">
                                  <w:marLeft w:val="0"/>
                                  <w:marRight w:val="0"/>
                                  <w:marTop w:val="329"/>
                                  <w:marBottom w:val="4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588069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429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0359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7387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9464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298963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3614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5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518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832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3982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9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25047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043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711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4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862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5563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8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6366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2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9930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8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8454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5110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4049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8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86962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1663">
                                  <w:marLeft w:val="0"/>
                                  <w:marRight w:val="0"/>
                                  <w:marTop w:val="0"/>
                                  <w:marBottom w:val="4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462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9625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59018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0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6740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8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2186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8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2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567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5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1476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3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2038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7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1249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727234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493727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2169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094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16856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40574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0575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9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6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11808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21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4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5814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2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3588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495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446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7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758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7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7941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4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174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4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1660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4737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2248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57318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4856">
                                      <w:marLeft w:val="0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79380">
                              <w:marLeft w:val="0"/>
                              <w:marRight w:val="0"/>
                              <w:marTop w:val="0"/>
                              <w:marBottom w:val="13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0893">
                                  <w:marLeft w:val="0"/>
                                  <w:marRight w:val="0"/>
                                  <w:marTop w:val="0"/>
                                  <w:marBottom w:val="3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5880">
                                      <w:marLeft w:val="0"/>
                                      <w:marRight w:val="0"/>
                                      <w:marTop w:val="0"/>
                                      <w:marBottom w:val="2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0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7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5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8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9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4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4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%200" TargetMode="External"/><Relationship Id="rId12" Type="http://schemas.openxmlformats.org/officeDocument/2006/relationships/hyperlink" Target="javascript:void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0" TargetMode="External"/><Relationship Id="rId11" Type="http://schemas.openxmlformats.org/officeDocument/2006/relationships/hyperlink" Target="javascript:void%200" TargetMode="External"/><Relationship Id="rId5" Type="http://schemas.openxmlformats.org/officeDocument/2006/relationships/hyperlink" Target="https://torgi.gov.ru/new/public/notices/reg" TargetMode="External"/><Relationship Id="rId10" Type="http://schemas.openxmlformats.org/officeDocument/2006/relationships/hyperlink" Target="javascript:void%200" TargetMode="External"/><Relationship Id="rId4" Type="http://schemas.openxmlformats.org/officeDocument/2006/relationships/hyperlink" Target="https://torgi.gov.ru/new/public/notices/view/23000014870000000002/actions/fc5cd004-75ac-4b6e-b95c-18785d94f6ba" TargetMode="External"/><Relationship Id="rId9" Type="http://schemas.openxmlformats.org/officeDocument/2006/relationships/hyperlink" Target="javascript:void%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2023-05-15T07:13:00Z</dcterms:created>
  <dcterms:modified xsi:type="dcterms:W3CDTF">2023-05-15T07:14:00Z</dcterms:modified>
</cp:coreProperties>
</file>