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14" w:rsidRPr="00F5588B" w:rsidRDefault="005A2E14" w:rsidP="00360ED4">
      <w:pPr>
        <w:spacing w:after="0" w:line="240" w:lineRule="auto"/>
        <w:rPr>
          <w:rFonts w:ascii="Times New Roman" w:hAnsi="Times New Roman"/>
          <w:sz w:val="24"/>
          <w:szCs w:val="24"/>
        </w:rPr>
      </w:pPr>
      <w:r>
        <w:rPr>
          <w:rFonts w:ascii="Times New Roman" w:hAnsi="Times New Roman"/>
          <w:sz w:val="24"/>
          <w:szCs w:val="24"/>
        </w:rPr>
        <w:t xml:space="preserve">                                                    </w:t>
      </w:r>
      <w:r w:rsidRPr="00F5588B">
        <w:rPr>
          <w:rFonts w:ascii="Times New Roman" w:hAnsi="Times New Roman"/>
          <w:sz w:val="24"/>
          <w:szCs w:val="24"/>
        </w:rPr>
        <w:t>РОССИЙСКАЯ ФЕДЕРАЦИЯ</w:t>
      </w:r>
    </w:p>
    <w:p w:rsidR="005A2E14" w:rsidRPr="00F5588B" w:rsidRDefault="005A2E14" w:rsidP="00360ED4">
      <w:pPr>
        <w:spacing w:after="0" w:line="240" w:lineRule="auto"/>
        <w:jc w:val="center"/>
        <w:rPr>
          <w:rFonts w:ascii="Times New Roman" w:hAnsi="Times New Roman"/>
          <w:sz w:val="24"/>
          <w:szCs w:val="24"/>
        </w:rPr>
      </w:pPr>
      <w:r w:rsidRPr="00F5588B">
        <w:rPr>
          <w:rFonts w:ascii="Times New Roman" w:hAnsi="Times New Roman"/>
          <w:sz w:val="24"/>
          <w:szCs w:val="24"/>
        </w:rPr>
        <w:t>ИРКУТСКАЯ ОБЛАСТЬ</w:t>
      </w:r>
    </w:p>
    <w:p w:rsidR="005A2E14" w:rsidRPr="00F5588B" w:rsidRDefault="005A2E14" w:rsidP="00360ED4">
      <w:pPr>
        <w:spacing w:after="0" w:line="240" w:lineRule="auto"/>
        <w:jc w:val="center"/>
        <w:rPr>
          <w:rFonts w:ascii="Times New Roman" w:hAnsi="Times New Roman"/>
          <w:sz w:val="24"/>
          <w:szCs w:val="24"/>
        </w:rPr>
      </w:pPr>
      <w:r w:rsidRPr="00F5588B">
        <w:rPr>
          <w:rFonts w:ascii="Times New Roman" w:hAnsi="Times New Roman"/>
          <w:sz w:val="24"/>
          <w:szCs w:val="24"/>
        </w:rPr>
        <w:t>УСТЬ-УДИНСКИЙ РАЙОН</w:t>
      </w:r>
    </w:p>
    <w:p w:rsidR="005A2E14" w:rsidRPr="00F5588B" w:rsidRDefault="005A2E14" w:rsidP="00360ED4">
      <w:pPr>
        <w:spacing w:after="0" w:line="240" w:lineRule="auto"/>
        <w:jc w:val="center"/>
        <w:rPr>
          <w:rFonts w:ascii="Times New Roman" w:hAnsi="Times New Roman"/>
          <w:sz w:val="24"/>
          <w:szCs w:val="24"/>
        </w:rPr>
      </w:pPr>
      <w:r w:rsidRPr="00F5588B">
        <w:rPr>
          <w:rFonts w:ascii="Times New Roman" w:hAnsi="Times New Roman"/>
          <w:sz w:val="24"/>
          <w:szCs w:val="24"/>
        </w:rPr>
        <w:t>ЮГОЛОКСКОЕ МУНИЦИПАЛЬНОЕ ОБРАЗОВАНИЕ</w:t>
      </w:r>
    </w:p>
    <w:p w:rsidR="005A2E14" w:rsidRPr="00F5588B" w:rsidRDefault="005A2E14" w:rsidP="00360ED4">
      <w:pPr>
        <w:spacing w:after="0" w:line="240" w:lineRule="auto"/>
        <w:jc w:val="center"/>
        <w:rPr>
          <w:rFonts w:ascii="Times New Roman" w:hAnsi="Times New Roman"/>
          <w:sz w:val="24"/>
          <w:szCs w:val="24"/>
        </w:rPr>
      </w:pPr>
      <w:r w:rsidRPr="00F5588B">
        <w:rPr>
          <w:rFonts w:ascii="Times New Roman" w:hAnsi="Times New Roman"/>
          <w:sz w:val="24"/>
          <w:szCs w:val="24"/>
        </w:rPr>
        <w:t>АДМИНИСТРАЦИЯ</w:t>
      </w:r>
    </w:p>
    <w:p w:rsidR="005A2E14" w:rsidRPr="00F5588B" w:rsidRDefault="005A2E14" w:rsidP="00360ED4">
      <w:pPr>
        <w:spacing w:after="0" w:line="240" w:lineRule="auto"/>
        <w:jc w:val="center"/>
        <w:rPr>
          <w:rFonts w:ascii="Times New Roman" w:hAnsi="Times New Roman"/>
          <w:sz w:val="24"/>
          <w:szCs w:val="24"/>
        </w:rPr>
      </w:pPr>
    </w:p>
    <w:p w:rsidR="005A2E14" w:rsidRPr="00F5588B" w:rsidRDefault="005A2E14" w:rsidP="00360ED4">
      <w:pPr>
        <w:spacing w:after="0" w:line="240" w:lineRule="auto"/>
        <w:jc w:val="center"/>
        <w:rPr>
          <w:rFonts w:ascii="Times New Roman" w:hAnsi="Times New Roman"/>
          <w:sz w:val="24"/>
          <w:szCs w:val="24"/>
        </w:rPr>
      </w:pPr>
      <w:r w:rsidRPr="00F5588B">
        <w:rPr>
          <w:rFonts w:ascii="Times New Roman" w:hAnsi="Times New Roman"/>
          <w:sz w:val="24"/>
          <w:szCs w:val="24"/>
        </w:rPr>
        <w:t>ПОСТАНОВЛЕНИЕ</w:t>
      </w:r>
    </w:p>
    <w:p w:rsidR="005A2E14" w:rsidRPr="00F5588B" w:rsidRDefault="005A2E14" w:rsidP="00360ED4">
      <w:pPr>
        <w:spacing w:after="0" w:line="240" w:lineRule="auto"/>
        <w:rPr>
          <w:rFonts w:ascii="Times New Roman" w:hAnsi="Times New Roman"/>
          <w:sz w:val="24"/>
          <w:szCs w:val="24"/>
        </w:rPr>
      </w:pPr>
    </w:p>
    <w:p w:rsidR="005A2E14" w:rsidRPr="00F5588B" w:rsidRDefault="005A2E14" w:rsidP="00360ED4">
      <w:pPr>
        <w:spacing w:after="0" w:line="240" w:lineRule="auto"/>
        <w:ind w:right="43" w:firstLine="284"/>
        <w:jc w:val="both"/>
        <w:rPr>
          <w:rFonts w:ascii="Times New Roman" w:hAnsi="Times New Roman"/>
          <w:sz w:val="24"/>
          <w:szCs w:val="24"/>
        </w:rPr>
      </w:pPr>
      <w:r w:rsidRPr="00F5588B">
        <w:rPr>
          <w:rFonts w:ascii="Times New Roman" w:hAnsi="Times New Roman"/>
          <w:sz w:val="24"/>
          <w:szCs w:val="24"/>
        </w:rPr>
        <w:t xml:space="preserve">От </w:t>
      </w:r>
      <w:r w:rsidR="00360ED4">
        <w:rPr>
          <w:rFonts w:ascii="Times New Roman" w:hAnsi="Times New Roman"/>
          <w:sz w:val="24"/>
          <w:szCs w:val="24"/>
        </w:rPr>
        <w:t>01</w:t>
      </w:r>
      <w:r w:rsidR="005F536F">
        <w:rPr>
          <w:rFonts w:ascii="Times New Roman" w:hAnsi="Times New Roman"/>
          <w:sz w:val="24"/>
          <w:szCs w:val="24"/>
        </w:rPr>
        <w:t xml:space="preserve"> апреля </w:t>
      </w:r>
      <w:bookmarkStart w:id="0" w:name="_GoBack"/>
      <w:bookmarkEnd w:id="0"/>
      <w:r>
        <w:rPr>
          <w:rFonts w:ascii="Times New Roman" w:hAnsi="Times New Roman"/>
          <w:sz w:val="24"/>
          <w:szCs w:val="24"/>
        </w:rPr>
        <w:t>2022</w:t>
      </w:r>
      <w:r w:rsidRPr="00F5588B">
        <w:rPr>
          <w:rFonts w:ascii="Times New Roman" w:hAnsi="Times New Roman"/>
          <w:sz w:val="24"/>
          <w:szCs w:val="24"/>
        </w:rPr>
        <w:t xml:space="preserve"> г. </w:t>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r w:rsidRPr="00F5588B">
        <w:rPr>
          <w:rFonts w:ascii="Times New Roman" w:hAnsi="Times New Roman"/>
          <w:sz w:val="24"/>
          <w:szCs w:val="24"/>
        </w:rPr>
        <w:tab/>
      </w:r>
    </w:p>
    <w:p w:rsidR="005A2E14" w:rsidRDefault="005A2E14" w:rsidP="00360ED4">
      <w:pPr>
        <w:pStyle w:val="11"/>
        <w:spacing w:line="240" w:lineRule="auto"/>
        <w:jc w:val="left"/>
        <w:rPr>
          <w:bCs/>
          <w:sz w:val="24"/>
          <w:szCs w:val="24"/>
          <w:lang w:eastAsia="ru-RU"/>
        </w:rPr>
      </w:pPr>
      <w:r>
        <w:rPr>
          <w:bCs/>
          <w:sz w:val="24"/>
          <w:szCs w:val="24"/>
          <w:lang w:eastAsia="ru-RU"/>
        </w:rPr>
        <w:t xml:space="preserve">№ </w:t>
      </w:r>
      <w:r w:rsidR="00360ED4">
        <w:rPr>
          <w:bCs/>
          <w:sz w:val="24"/>
          <w:szCs w:val="24"/>
          <w:lang w:eastAsia="ru-RU"/>
        </w:rPr>
        <w:t>13</w:t>
      </w:r>
    </w:p>
    <w:p w:rsidR="005A2E14" w:rsidRPr="00F7628A" w:rsidRDefault="005A2E14" w:rsidP="00360ED4">
      <w:pPr>
        <w:spacing w:after="0" w:line="240" w:lineRule="auto"/>
        <w:rPr>
          <w:rFonts w:ascii="Times New Roman" w:hAnsi="Times New Roman"/>
          <w:sz w:val="28"/>
          <w:szCs w:val="28"/>
        </w:rPr>
      </w:pPr>
    </w:p>
    <w:p w:rsidR="005A2E14" w:rsidRDefault="005A2E14" w:rsidP="00360ED4">
      <w:pPr>
        <w:spacing w:after="0" w:line="240" w:lineRule="auto"/>
        <w:rPr>
          <w:rFonts w:ascii="Times New Roman" w:hAnsi="Times New Roman"/>
          <w:b/>
          <w:bCs/>
          <w:sz w:val="24"/>
          <w:szCs w:val="24"/>
        </w:rPr>
      </w:pPr>
      <w:r w:rsidRPr="00F7628A">
        <w:rPr>
          <w:rFonts w:ascii="Times New Roman" w:hAnsi="Times New Roman"/>
          <w:b/>
          <w:bCs/>
          <w:sz w:val="24"/>
          <w:szCs w:val="24"/>
        </w:rPr>
        <w:t>О</w:t>
      </w:r>
      <w:r>
        <w:rPr>
          <w:rFonts w:ascii="Times New Roman" w:hAnsi="Times New Roman"/>
          <w:b/>
          <w:bCs/>
          <w:sz w:val="24"/>
          <w:szCs w:val="24"/>
        </w:rPr>
        <w:t>б</w:t>
      </w:r>
      <w:r w:rsidRPr="00F7628A">
        <w:rPr>
          <w:rFonts w:ascii="Times New Roman" w:hAnsi="Times New Roman"/>
          <w:b/>
          <w:bCs/>
          <w:sz w:val="24"/>
          <w:szCs w:val="24"/>
        </w:rPr>
        <w:t xml:space="preserve"> </w:t>
      </w:r>
      <w:r>
        <w:rPr>
          <w:rFonts w:ascii="Times New Roman" w:hAnsi="Times New Roman"/>
          <w:b/>
          <w:bCs/>
          <w:sz w:val="24"/>
          <w:szCs w:val="24"/>
        </w:rPr>
        <w:t>утверждении порядка разработки</w:t>
      </w:r>
      <w:r w:rsidRPr="00F7628A">
        <w:rPr>
          <w:rFonts w:ascii="Times New Roman" w:hAnsi="Times New Roman"/>
          <w:b/>
          <w:bCs/>
          <w:sz w:val="24"/>
          <w:szCs w:val="24"/>
        </w:rPr>
        <w:t xml:space="preserve">, </w:t>
      </w:r>
    </w:p>
    <w:p w:rsidR="005A2E14" w:rsidRDefault="005A2E14" w:rsidP="00360ED4">
      <w:pPr>
        <w:spacing w:after="0" w:line="240" w:lineRule="auto"/>
        <w:rPr>
          <w:rFonts w:ascii="Times New Roman" w:hAnsi="Times New Roman"/>
          <w:b/>
          <w:bCs/>
          <w:sz w:val="24"/>
          <w:szCs w:val="24"/>
        </w:rPr>
      </w:pPr>
      <w:r>
        <w:rPr>
          <w:rFonts w:ascii="Times New Roman" w:hAnsi="Times New Roman"/>
          <w:b/>
          <w:bCs/>
          <w:sz w:val="24"/>
          <w:szCs w:val="24"/>
        </w:rPr>
        <w:t>Реализации и оценки</w:t>
      </w:r>
      <w:r w:rsidRPr="00F7628A">
        <w:rPr>
          <w:rFonts w:ascii="Times New Roman" w:hAnsi="Times New Roman"/>
          <w:b/>
          <w:bCs/>
          <w:sz w:val="24"/>
          <w:szCs w:val="24"/>
        </w:rPr>
        <w:t xml:space="preserve"> </w:t>
      </w:r>
      <w:r>
        <w:rPr>
          <w:rFonts w:ascii="Times New Roman" w:hAnsi="Times New Roman"/>
          <w:b/>
          <w:bCs/>
          <w:sz w:val="24"/>
          <w:szCs w:val="24"/>
        </w:rPr>
        <w:t xml:space="preserve">эффективности </w:t>
      </w:r>
    </w:p>
    <w:p w:rsidR="005A2E14" w:rsidRPr="00F7628A" w:rsidRDefault="005A2E14" w:rsidP="00360ED4">
      <w:pPr>
        <w:spacing w:after="0" w:line="240" w:lineRule="auto"/>
        <w:rPr>
          <w:rFonts w:ascii="Times New Roman" w:hAnsi="Times New Roman"/>
          <w:b/>
          <w:bCs/>
          <w:sz w:val="24"/>
          <w:szCs w:val="24"/>
        </w:rPr>
      </w:pPr>
      <w:r>
        <w:rPr>
          <w:rFonts w:ascii="Times New Roman" w:hAnsi="Times New Roman"/>
          <w:b/>
          <w:bCs/>
          <w:sz w:val="24"/>
          <w:szCs w:val="24"/>
        </w:rPr>
        <w:t xml:space="preserve">муниципальных программ </w:t>
      </w:r>
    </w:p>
    <w:p w:rsidR="005A2E14" w:rsidRPr="00F7628A" w:rsidRDefault="005A2E14" w:rsidP="00360ED4">
      <w:pPr>
        <w:spacing w:after="0" w:line="240" w:lineRule="auto"/>
        <w:rPr>
          <w:rFonts w:ascii="Times New Roman" w:hAnsi="Times New Roman"/>
          <w:b/>
          <w:bCs/>
          <w:sz w:val="24"/>
          <w:szCs w:val="24"/>
        </w:rPr>
      </w:pPr>
      <w:proofErr w:type="spellStart"/>
      <w:r>
        <w:rPr>
          <w:rFonts w:ascii="Times New Roman" w:hAnsi="Times New Roman"/>
          <w:b/>
          <w:bCs/>
          <w:sz w:val="24"/>
          <w:szCs w:val="24"/>
        </w:rPr>
        <w:t>Юголокского</w:t>
      </w:r>
      <w:proofErr w:type="spellEnd"/>
      <w:r>
        <w:rPr>
          <w:rFonts w:ascii="Times New Roman" w:hAnsi="Times New Roman"/>
          <w:b/>
          <w:bCs/>
          <w:sz w:val="24"/>
          <w:szCs w:val="24"/>
        </w:rPr>
        <w:t xml:space="preserve"> муниципального образования</w:t>
      </w:r>
    </w:p>
    <w:p w:rsidR="005A2E14" w:rsidRPr="00F7628A" w:rsidRDefault="005A2E14" w:rsidP="00360ED4">
      <w:pPr>
        <w:spacing w:after="0" w:line="240" w:lineRule="auto"/>
        <w:ind w:firstLine="709"/>
        <w:jc w:val="both"/>
        <w:rPr>
          <w:rFonts w:ascii="Times New Roman" w:hAnsi="Times New Roman"/>
          <w:sz w:val="24"/>
          <w:szCs w:val="24"/>
        </w:rPr>
      </w:pPr>
    </w:p>
    <w:p w:rsidR="005A2E14" w:rsidRDefault="005A2E14" w:rsidP="00093F03">
      <w:pPr>
        <w:spacing w:after="0" w:line="240" w:lineRule="auto"/>
        <w:ind w:firstLine="709"/>
        <w:jc w:val="both"/>
        <w:rPr>
          <w:rFonts w:ascii="Times New Roman" w:hAnsi="Times New Roman"/>
          <w:sz w:val="24"/>
          <w:szCs w:val="24"/>
        </w:rPr>
      </w:pPr>
      <w:r w:rsidRPr="00F7628A">
        <w:rPr>
          <w:rFonts w:ascii="Times New Roman" w:hAnsi="Times New Roman"/>
          <w:sz w:val="24"/>
          <w:szCs w:val="24"/>
        </w:rPr>
        <w:t xml:space="preserve">Руководствуясь </w:t>
      </w:r>
      <w:hyperlink r:id="rId9" w:history="1">
        <w:r w:rsidRPr="00F7628A">
          <w:rPr>
            <w:rFonts w:ascii="Times New Roman" w:hAnsi="Times New Roman"/>
            <w:color w:val="0000FF"/>
            <w:sz w:val="24"/>
            <w:szCs w:val="24"/>
          </w:rPr>
          <w:t>ст. 179</w:t>
        </w:r>
      </w:hyperlink>
      <w:r w:rsidRPr="00F7628A">
        <w:rPr>
          <w:rFonts w:ascii="Times New Roman" w:hAnsi="Times New Roman"/>
          <w:sz w:val="24"/>
          <w:szCs w:val="24"/>
        </w:rPr>
        <w:t xml:space="preserve"> Бюджетного кодекса Российской Федерации, </w:t>
      </w:r>
      <w:hyperlink r:id="rId10" w:history="1">
        <w:r w:rsidRPr="00F7628A">
          <w:rPr>
            <w:rFonts w:ascii="Times New Roman" w:hAnsi="Times New Roman"/>
            <w:color w:val="0000FF"/>
            <w:sz w:val="24"/>
            <w:szCs w:val="24"/>
          </w:rPr>
          <w:t>ст. 1</w:t>
        </w:r>
      </w:hyperlink>
      <w:r w:rsidRPr="00F7628A">
        <w:rPr>
          <w:rFonts w:ascii="Times New Roman" w:hAnsi="Times New Roman"/>
          <w:sz w:val="24"/>
          <w:szCs w:val="24"/>
        </w:rPr>
        <w:t>4 Федерального закона от 06.10.2003 N 131-ФЗ "Об общих принципах организации местного самоуправления в Российской Федерации</w:t>
      </w:r>
      <w:r>
        <w:rPr>
          <w:rFonts w:ascii="Times New Roman" w:hAnsi="Times New Roman"/>
          <w:sz w:val="24"/>
          <w:szCs w:val="24"/>
        </w:rPr>
        <w:t xml:space="preserve">», Уставом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w:t>
      </w:r>
      <w:r w:rsidRPr="00F7628A">
        <w:rPr>
          <w:rFonts w:ascii="Times New Roman" w:hAnsi="Times New Roman"/>
          <w:sz w:val="24"/>
          <w:szCs w:val="24"/>
        </w:rPr>
        <w:t xml:space="preserve">, администрация </w:t>
      </w:r>
    </w:p>
    <w:p w:rsidR="00093F03" w:rsidRDefault="00093F03" w:rsidP="00093F03">
      <w:pPr>
        <w:spacing w:after="0" w:line="240" w:lineRule="auto"/>
        <w:ind w:firstLine="709"/>
        <w:jc w:val="both"/>
        <w:rPr>
          <w:rFonts w:ascii="Times New Roman" w:hAnsi="Times New Roman"/>
          <w:sz w:val="24"/>
          <w:szCs w:val="24"/>
        </w:rPr>
      </w:pPr>
    </w:p>
    <w:p w:rsidR="005A2E14" w:rsidRPr="00F7628A" w:rsidRDefault="005A2E14" w:rsidP="00093F03">
      <w:pPr>
        <w:spacing w:line="240" w:lineRule="auto"/>
        <w:ind w:firstLine="709"/>
        <w:jc w:val="center"/>
        <w:rPr>
          <w:rFonts w:ascii="Times New Roman" w:hAnsi="Times New Roman"/>
          <w:sz w:val="24"/>
          <w:szCs w:val="24"/>
        </w:rPr>
      </w:pPr>
      <w:r w:rsidRPr="00F7628A">
        <w:rPr>
          <w:rFonts w:ascii="Times New Roman" w:hAnsi="Times New Roman"/>
          <w:sz w:val="24"/>
          <w:szCs w:val="24"/>
        </w:rPr>
        <w:t>ПОСТАНОВЛЯЕТ:</w:t>
      </w:r>
    </w:p>
    <w:p w:rsidR="005A2E14" w:rsidRDefault="005A2E14" w:rsidP="00093F03">
      <w:pPr>
        <w:spacing w:after="0" w:line="240" w:lineRule="auto"/>
        <w:ind w:firstLine="709"/>
        <w:jc w:val="both"/>
        <w:rPr>
          <w:rFonts w:ascii="Times New Roman" w:hAnsi="Times New Roman"/>
          <w:sz w:val="24"/>
          <w:szCs w:val="24"/>
        </w:rPr>
      </w:pPr>
      <w:r w:rsidRPr="00F7628A">
        <w:rPr>
          <w:rFonts w:ascii="Times New Roman" w:hAnsi="Times New Roman"/>
          <w:sz w:val="24"/>
          <w:szCs w:val="24"/>
        </w:rPr>
        <w:t>1. Утвердить Порядок разработки, реализации и оценки эффективности муниципальны</w:t>
      </w:r>
      <w:r>
        <w:rPr>
          <w:rFonts w:ascii="Times New Roman" w:hAnsi="Times New Roman"/>
          <w:sz w:val="24"/>
          <w:szCs w:val="24"/>
        </w:rPr>
        <w:t xml:space="preserve">х программ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w:t>
      </w:r>
      <w:r w:rsidRPr="00F7628A">
        <w:rPr>
          <w:rFonts w:ascii="Times New Roman" w:hAnsi="Times New Roman"/>
          <w:sz w:val="24"/>
          <w:szCs w:val="24"/>
        </w:rPr>
        <w:t>муниципального образования</w:t>
      </w:r>
      <w:r>
        <w:rPr>
          <w:rFonts w:ascii="Times New Roman" w:hAnsi="Times New Roman"/>
          <w:sz w:val="24"/>
          <w:szCs w:val="24"/>
        </w:rPr>
        <w:t xml:space="preserve"> (Приложение </w:t>
      </w:r>
      <w:r w:rsidRPr="00F7628A">
        <w:rPr>
          <w:rFonts w:ascii="Times New Roman" w:hAnsi="Times New Roman"/>
          <w:sz w:val="24"/>
          <w:szCs w:val="24"/>
        </w:rPr>
        <w:t>1).</w:t>
      </w:r>
    </w:p>
    <w:p w:rsidR="005A2E14" w:rsidRPr="006306BB" w:rsidRDefault="005A2E14" w:rsidP="00093F0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093F03">
        <w:rPr>
          <w:rFonts w:ascii="Times New Roman" w:hAnsi="Times New Roman"/>
          <w:sz w:val="24"/>
          <w:szCs w:val="24"/>
        </w:rPr>
        <w:t>П</w:t>
      </w:r>
      <w:r>
        <w:rPr>
          <w:rFonts w:ascii="Times New Roman" w:hAnsi="Times New Roman"/>
          <w:sz w:val="24"/>
          <w:szCs w:val="24"/>
        </w:rPr>
        <w:t>остановление администрации от</w:t>
      </w:r>
      <w:r w:rsidRPr="006306BB">
        <w:rPr>
          <w:rFonts w:ascii="Times New Roman" w:hAnsi="Times New Roman"/>
          <w:sz w:val="24"/>
          <w:szCs w:val="24"/>
        </w:rPr>
        <w:t xml:space="preserve"> </w:t>
      </w:r>
      <w:r>
        <w:rPr>
          <w:rFonts w:ascii="Times New Roman" w:hAnsi="Times New Roman"/>
          <w:sz w:val="24"/>
          <w:szCs w:val="24"/>
        </w:rPr>
        <w:t>11</w:t>
      </w:r>
      <w:r w:rsidRPr="006306BB">
        <w:rPr>
          <w:rFonts w:ascii="Times New Roman" w:hAnsi="Times New Roman"/>
          <w:sz w:val="24"/>
          <w:szCs w:val="24"/>
        </w:rPr>
        <w:t>.0</w:t>
      </w:r>
      <w:r>
        <w:rPr>
          <w:rFonts w:ascii="Times New Roman" w:hAnsi="Times New Roman"/>
          <w:sz w:val="24"/>
          <w:szCs w:val="24"/>
        </w:rPr>
        <w:t>2</w:t>
      </w:r>
      <w:r w:rsidRPr="006306BB">
        <w:rPr>
          <w:rFonts w:ascii="Times New Roman" w:hAnsi="Times New Roman"/>
          <w:sz w:val="24"/>
          <w:szCs w:val="24"/>
        </w:rPr>
        <w:t>.201</w:t>
      </w:r>
      <w:r>
        <w:rPr>
          <w:rFonts w:ascii="Times New Roman" w:hAnsi="Times New Roman"/>
          <w:sz w:val="24"/>
          <w:szCs w:val="24"/>
        </w:rPr>
        <w:t>1</w:t>
      </w:r>
      <w:r w:rsidRPr="006306BB">
        <w:rPr>
          <w:rFonts w:ascii="Times New Roman" w:hAnsi="Times New Roman"/>
          <w:sz w:val="24"/>
          <w:szCs w:val="24"/>
        </w:rPr>
        <w:t xml:space="preserve"> г.</w:t>
      </w:r>
      <w:r>
        <w:rPr>
          <w:rFonts w:ascii="Times New Roman" w:hAnsi="Times New Roman"/>
          <w:sz w:val="24"/>
          <w:szCs w:val="24"/>
        </w:rPr>
        <w:t xml:space="preserve"> </w:t>
      </w:r>
      <w:r w:rsidRPr="006306BB">
        <w:rPr>
          <w:rFonts w:ascii="Times New Roman" w:hAnsi="Times New Roman"/>
          <w:sz w:val="24"/>
          <w:szCs w:val="24"/>
        </w:rPr>
        <w:t>№ 5</w:t>
      </w:r>
      <w:r>
        <w:rPr>
          <w:rFonts w:ascii="Times New Roman" w:hAnsi="Times New Roman"/>
          <w:sz w:val="24"/>
          <w:szCs w:val="24"/>
        </w:rPr>
        <w:t xml:space="preserve"> «</w:t>
      </w:r>
      <w:r>
        <w:rPr>
          <w:rFonts w:ascii="Times New Roman" w:hAnsi="Times New Roman"/>
          <w:bCs/>
          <w:sz w:val="24"/>
          <w:szCs w:val="24"/>
        </w:rPr>
        <w:t xml:space="preserve">Об утверждении Порядка принятия </w:t>
      </w:r>
      <w:r w:rsidRPr="006306BB">
        <w:rPr>
          <w:rFonts w:ascii="Times New Roman" w:hAnsi="Times New Roman"/>
          <w:bCs/>
          <w:sz w:val="24"/>
          <w:szCs w:val="24"/>
        </w:rPr>
        <w:t xml:space="preserve">решений о разработке долгосрочных целевых программ </w:t>
      </w:r>
      <w:proofErr w:type="spellStart"/>
      <w:r>
        <w:rPr>
          <w:rFonts w:ascii="Times New Roman" w:hAnsi="Times New Roman"/>
          <w:bCs/>
          <w:sz w:val="24"/>
          <w:szCs w:val="24"/>
        </w:rPr>
        <w:t>Юголокского</w:t>
      </w:r>
      <w:proofErr w:type="spellEnd"/>
      <w:r w:rsidRPr="006306BB">
        <w:rPr>
          <w:rFonts w:ascii="Times New Roman" w:hAnsi="Times New Roman"/>
          <w:bCs/>
          <w:sz w:val="24"/>
          <w:szCs w:val="24"/>
        </w:rPr>
        <w:t xml:space="preserve"> муниципального образования </w:t>
      </w:r>
      <w:proofErr w:type="spellStart"/>
      <w:r w:rsidRPr="006306BB">
        <w:rPr>
          <w:rFonts w:ascii="Times New Roman" w:hAnsi="Times New Roman"/>
          <w:bCs/>
          <w:sz w:val="24"/>
          <w:szCs w:val="24"/>
        </w:rPr>
        <w:t>Усть-Удинского</w:t>
      </w:r>
      <w:proofErr w:type="spellEnd"/>
      <w:r w:rsidRPr="006306BB">
        <w:rPr>
          <w:rFonts w:ascii="Times New Roman" w:hAnsi="Times New Roman"/>
          <w:bCs/>
          <w:sz w:val="24"/>
          <w:szCs w:val="24"/>
        </w:rPr>
        <w:t xml:space="preserve"> района Иркутской области, их формиров</w:t>
      </w:r>
      <w:r>
        <w:rPr>
          <w:rFonts w:ascii="Times New Roman" w:hAnsi="Times New Roman"/>
          <w:bCs/>
          <w:sz w:val="24"/>
          <w:szCs w:val="24"/>
        </w:rPr>
        <w:t xml:space="preserve">ания и реализации», постановление администрации от 16.05.2017г. № 29 «Об утверждении </w:t>
      </w:r>
      <w:proofErr w:type="gramStart"/>
      <w:r>
        <w:rPr>
          <w:rFonts w:ascii="Times New Roman" w:hAnsi="Times New Roman"/>
          <w:bCs/>
          <w:sz w:val="24"/>
          <w:szCs w:val="24"/>
        </w:rPr>
        <w:t>порядка проведения оценки эффективности реализации муниципальных программ</w:t>
      </w:r>
      <w:proofErr w:type="gramEnd"/>
      <w:r>
        <w:rPr>
          <w:rFonts w:ascii="Times New Roman" w:hAnsi="Times New Roman"/>
          <w:bCs/>
          <w:sz w:val="24"/>
          <w:szCs w:val="24"/>
        </w:rPr>
        <w:t xml:space="preserve"> </w:t>
      </w:r>
      <w:proofErr w:type="spellStart"/>
      <w:r>
        <w:rPr>
          <w:rFonts w:ascii="Times New Roman" w:hAnsi="Times New Roman"/>
          <w:bCs/>
          <w:sz w:val="24"/>
          <w:szCs w:val="24"/>
        </w:rPr>
        <w:t>Юголокского</w:t>
      </w:r>
      <w:proofErr w:type="spellEnd"/>
      <w:r>
        <w:rPr>
          <w:rFonts w:ascii="Times New Roman" w:hAnsi="Times New Roman"/>
          <w:bCs/>
          <w:sz w:val="24"/>
          <w:szCs w:val="24"/>
        </w:rPr>
        <w:t xml:space="preserve"> муниципального образования»</w:t>
      </w:r>
      <w:r w:rsidR="00093F03">
        <w:rPr>
          <w:rFonts w:ascii="Times New Roman" w:hAnsi="Times New Roman"/>
          <w:bCs/>
          <w:sz w:val="24"/>
          <w:szCs w:val="24"/>
        </w:rPr>
        <w:t>- отменить</w:t>
      </w:r>
      <w:r>
        <w:rPr>
          <w:rFonts w:ascii="Times New Roman" w:hAnsi="Times New Roman"/>
          <w:bCs/>
          <w:sz w:val="24"/>
          <w:szCs w:val="24"/>
        </w:rPr>
        <w:t>.</w:t>
      </w:r>
    </w:p>
    <w:p w:rsidR="005A2E14" w:rsidRPr="00FE5812" w:rsidRDefault="005A2E14" w:rsidP="00093F03">
      <w:pPr>
        <w:spacing w:after="0" w:line="240" w:lineRule="auto"/>
        <w:ind w:firstLine="709"/>
        <w:jc w:val="both"/>
        <w:rPr>
          <w:rFonts w:ascii="Times New Roman" w:hAnsi="Times New Roman"/>
        </w:rPr>
      </w:pPr>
      <w:r w:rsidRPr="00FE5812">
        <w:rPr>
          <w:rFonts w:ascii="Times New Roman" w:hAnsi="Times New Roman"/>
          <w:sz w:val="24"/>
          <w:szCs w:val="24"/>
        </w:rPr>
        <w:t xml:space="preserve">3. </w:t>
      </w:r>
      <w:r w:rsidRPr="00FE5812">
        <w:rPr>
          <w:rFonts w:ascii="Times New Roman" w:hAnsi="Times New Roman"/>
        </w:rPr>
        <w:t xml:space="preserve">Опубликовать настоящее постановление в установленном  законом  порядке в информационном муниципальном  вестнике «Искра» и на официальный сайте администрации </w:t>
      </w:r>
      <w:proofErr w:type="spellStart"/>
      <w:r w:rsidRPr="00FE5812">
        <w:rPr>
          <w:rFonts w:ascii="Times New Roman" w:hAnsi="Times New Roman"/>
        </w:rPr>
        <w:t>Юголокского</w:t>
      </w:r>
      <w:proofErr w:type="spellEnd"/>
      <w:r w:rsidRPr="00FE5812">
        <w:rPr>
          <w:rFonts w:ascii="Times New Roman" w:hAnsi="Times New Roman"/>
        </w:rPr>
        <w:t xml:space="preserve"> муниципального образования «</w:t>
      </w:r>
      <w:proofErr w:type="spellStart"/>
      <w:r w:rsidRPr="00FE5812">
        <w:rPr>
          <w:rFonts w:ascii="Times New Roman" w:hAnsi="Times New Roman"/>
        </w:rPr>
        <w:t>юголок</w:t>
      </w:r>
      <w:proofErr w:type="gramStart"/>
      <w:r w:rsidRPr="00FE5812">
        <w:rPr>
          <w:rFonts w:ascii="Times New Roman" w:hAnsi="Times New Roman"/>
        </w:rPr>
        <w:t>.р</w:t>
      </w:r>
      <w:proofErr w:type="gramEnd"/>
      <w:r w:rsidRPr="00FE5812">
        <w:rPr>
          <w:rFonts w:ascii="Times New Roman" w:hAnsi="Times New Roman"/>
        </w:rPr>
        <w:t>ф</w:t>
      </w:r>
      <w:proofErr w:type="spellEnd"/>
      <w:r w:rsidRPr="00FE5812">
        <w:rPr>
          <w:rFonts w:ascii="Times New Roman" w:hAnsi="Times New Roman"/>
        </w:rPr>
        <w:t>».</w:t>
      </w:r>
    </w:p>
    <w:p w:rsidR="005A2E14" w:rsidRDefault="005A2E14" w:rsidP="00093F03">
      <w:pPr>
        <w:spacing w:after="0" w:line="240" w:lineRule="auto"/>
        <w:ind w:firstLine="709"/>
        <w:jc w:val="both"/>
        <w:outlineLvl w:val="0"/>
        <w:rPr>
          <w:rFonts w:ascii="Times New Roman" w:hAnsi="Times New Roman"/>
          <w:i/>
          <w:sz w:val="24"/>
          <w:szCs w:val="24"/>
        </w:rPr>
      </w:pPr>
      <w:r w:rsidRPr="00686C14">
        <w:rPr>
          <w:rFonts w:ascii="Times New Roman" w:hAnsi="Times New Roman"/>
          <w:sz w:val="24"/>
          <w:szCs w:val="24"/>
        </w:rPr>
        <w:t>4. Настоящее постановление вступает в силу на следующий</w:t>
      </w:r>
      <w:r w:rsidRPr="00F7628A">
        <w:rPr>
          <w:rFonts w:ascii="Times New Roman" w:hAnsi="Times New Roman"/>
          <w:sz w:val="24"/>
          <w:szCs w:val="24"/>
        </w:rPr>
        <w:t xml:space="preserve"> день, после дня его официального опубликования (обнародования)</w:t>
      </w:r>
      <w:r>
        <w:rPr>
          <w:rFonts w:ascii="Times New Roman" w:hAnsi="Times New Roman"/>
          <w:sz w:val="24"/>
          <w:szCs w:val="24"/>
        </w:rPr>
        <w:t>.</w:t>
      </w:r>
    </w:p>
    <w:p w:rsidR="005A2E14" w:rsidRPr="00F7628A" w:rsidRDefault="005A2E14" w:rsidP="00093F03">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7628A">
        <w:rPr>
          <w:rFonts w:ascii="Times New Roman" w:hAnsi="Times New Roman"/>
          <w:sz w:val="24"/>
          <w:szCs w:val="24"/>
        </w:rPr>
        <w:t xml:space="preserve">. </w:t>
      </w:r>
      <w:proofErr w:type="gramStart"/>
      <w:r w:rsidRPr="00F7628A">
        <w:rPr>
          <w:rFonts w:ascii="Times New Roman" w:hAnsi="Times New Roman"/>
          <w:sz w:val="24"/>
          <w:szCs w:val="24"/>
        </w:rPr>
        <w:t>Контроль за</w:t>
      </w:r>
      <w:proofErr w:type="gramEnd"/>
      <w:r w:rsidRPr="00F7628A">
        <w:rPr>
          <w:rFonts w:ascii="Times New Roman" w:hAnsi="Times New Roman"/>
          <w:sz w:val="24"/>
          <w:szCs w:val="24"/>
        </w:rPr>
        <w:t xml:space="preserve"> исполнением постановлени</w:t>
      </w:r>
      <w:r>
        <w:rPr>
          <w:rFonts w:ascii="Times New Roman" w:hAnsi="Times New Roman"/>
          <w:sz w:val="24"/>
          <w:szCs w:val="24"/>
        </w:rPr>
        <w:t>я оставляю за собой.</w:t>
      </w:r>
    </w:p>
    <w:p w:rsidR="005A2E14" w:rsidRPr="00F7628A" w:rsidRDefault="005A2E14" w:rsidP="00093F03">
      <w:pPr>
        <w:spacing w:line="240" w:lineRule="auto"/>
        <w:jc w:val="both"/>
        <w:rPr>
          <w:rFonts w:ascii="Times New Roman" w:hAnsi="Times New Roman"/>
          <w:sz w:val="24"/>
          <w:szCs w:val="24"/>
        </w:rPr>
      </w:pPr>
    </w:p>
    <w:p w:rsidR="005A2E14" w:rsidRDefault="005A2E14" w:rsidP="00093F03">
      <w:pPr>
        <w:spacing w:after="0" w:line="240" w:lineRule="auto"/>
        <w:jc w:val="both"/>
        <w:rPr>
          <w:rFonts w:ascii="Times New Roman" w:hAnsi="Times New Roman"/>
          <w:sz w:val="24"/>
          <w:szCs w:val="24"/>
        </w:rPr>
      </w:pPr>
      <w:r w:rsidRPr="00F7628A">
        <w:rPr>
          <w:rFonts w:ascii="Times New Roman" w:hAnsi="Times New Roman"/>
          <w:sz w:val="24"/>
          <w:szCs w:val="24"/>
        </w:rPr>
        <w:t>Глава</w:t>
      </w:r>
      <w:r>
        <w:rPr>
          <w:rFonts w:ascii="Times New Roman" w:hAnsi="Times New Roman"/>
          <w:sz w:val="24"/>
          <w:szCs w:val="24"/>
        </w:rPr>
        <w:t xml:space="preserve"> администрации</w:t>
      </w:r>
    </w:p>
    <w:p w:rsidR="005A2E14" w:rsidRDefault="005A2E14" w:rsidP="00093F03">
      <w:pPr>
        <w:tabs>
          <w:tab w:val="left" w:pos="6468"/>
        </w:tabs>
        <w:spacing w:after="0" w:line="240" w:lineRule="auto"/>
        <w:jc w:val="both"/>
        <w:rPr>
          <w:rFonts w:ascii="Times New Roman" w:hAnsi="Times New Roman"/>
          <w:sz w:val="24"/>
          <w:szCs w:val="24"/>
        </w:rPr>
      </w:pP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сельского поселения </w:t>
      </w:r>
      <w:r>
        <w:rPr>
          <w:rFonts w:ascii="Times New Roman" w:hAnsi="Times New Roman"/>
          <w:sz w:val="24"/>
          <w:szCs w:val="24"/>
        </w:rPr>
        <w:tab/>
        <w:t xml:space="preserve">И.С. </w:t>
      </w:r>
      <w:proofErr w:type="spellStart"/>
      <w:r>
        <w:rPr>
          <w:rFonts w:ascii="Times New Roman" w:hAnsi="Times New Roman"/>
          <w:sz w:val="24"/>
          <w:szCs w:val="24"/>
        </w:rPr>
        <w:t>Булатников</w:t>
      </w:r>
      <w:proofErr w:type="spellEnd"/>
    </w:p>
    <w:p w:rsidR="00360ED4" w:rsidRDefault="00360ED4" w:rsidP="004E3641">
      <w:pPr>
        <w:widowControl w:val="0"/>
        <w:autoSpaceDE w:val="0"/>
        <w:autoSpaceDN w:val="0"/>
        <w:adjustRightInd w:val="0"/>
        <w:spacing w:after="0" w:line="240" w:lineRule="auto"/>
        <w:jc w:val="right"/>
        <w:rPr>
          <w:rFonts w:ascii="Times New Roman" w:hAnsi="Times New Roman" w:cs="Times New Roman"/>
          <w:bCs/>
          <w:sz w:val="24"/>
          <w:szCs w:val="24"/>
        </w:rPr>
      </w:pPr>
    </w:p>
    <w:p w:rsidR="00360ED4" w:rsidRDefault="00360ED4" w:rsidP="004E3641">
      <w:pPr>
        <w:widowControl w:val="0"/>
        <w:autoSpaceDE w:val="0"/>
        <w:autoSpaceDN w:val="0"/>
        <w:adjustRightInd w:val="0"/>
        <w:spacing w:after="0" w:line="240" w:lineRule="auto"/>
        <w:jc w:val="right"/>
        <w:rPr>
          <w:rFonts w:ascii="Times New Roman" w:hAnsi="Times New Roman" w:cs="Times New Roman"/>
          <w:bCs/>
          <w:sz w:val="24"/>
          <w:szCs w:val="24"/>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5F536F" w:rsidRDefault="005F536F" w:rsidP="004E3641">
      <w:pPr>
        <w:widowControl w:val="0"/>
        <w:autoSpaceDE w:val="0"/>
        <w:autoSpaceDN w:val="0"/>
        <w:adjustRightInd w:val="0"/>
        <w:spacing w:after="0" w:line="240" w:lineRule="auto"/>
        <w:jc w:val="right"/>
        <w:rPr>
          <w:rFonts w:ascii="Times New Roman" w:hAnsi="Times New Roman" w:cs="Times New Roman"/>
          <w:bCs/>
          <w:sz w:val="20"/>
          <w:szCs w:val="20"/>
        </w:rPr>
      </w:pPr>
    </w:p>
    <w:p w:rsidR="004E3641" w:rsidRPr="005F536F" w:rsidRDefault="004E3641" w:rsidP="004E3641">
      <w:pPr>
        <w:widowControl w:val="0"/>
        <w:autoSpaceDE w:val="0"/>
        <w:autoSpaceDN w:val="0"/>
        <w:adjustRightInd w:val="0"/>
        <w:spacing w:after="0" w:line="240" w:lineRule="auto"/>
        <w:jc w:val="right"/>
        <w:rPr>
          <w:rFonts w:ascii="Times New Roman" w:hAnsi="Times New Roman" w:cs="Times New Roman"/>
          <w:bCs/>
          <w:sz w:val="20"/>
          <w:szCs w:val="20"/>
        </w:rPr>
      </w:pPr>
      <w:r w:rsidRPr="005F536F">
        <w:rPr>
          <w:rFonts w:ascii="Times New Roman" w:hAnsi="Times New Roman" w:cs="Times New Roman"/>
          <w:bCs/>
          <w:sz w:val="20"/>
          <w:szCs w:val="20"/>
        </w:rPr>
        <w:lastRenderedPageBreak/>
        <w:t xml:space="preserve">Приложение к постановлению </w:t>
      </w:r>
    </w:p>
    <w:p w:rsidR="004E3641" w:rsidRPr="005F536F" w:rsidRDefault="004E3641" w:rsidP="004E3641">
      <w:pPr>
        <w:widowControl w:val="0"/>
        <w:autoSpaceDE w:val="0"/>
        <w:autoSpaceDN w:val="0"/>
        <w:adjustRightInd w:val="0"/>
        <w:spacing w:after="0" w:line="240" w:lineRule="auto"/>
        <w:jc w:val="right"/>
        <w:rPr>
          <w:rFonts w:ascii="Times New Roman" w:hAnsi="Times New Roman" w:cs="Times New Roman"/>
          <w:bCs/>
          <w:sz w:val="20"/>
          <w:szCs w:val="20"/>
        </w:rPr>
      </w:pPr>
      <w:r w:rsidRPr="005F536F">
        <w:rPr>
          <w:rFonts w:ascii="Times New Roman" w:hAnsi="Times New Roman" w:cs="Times New Roman"/>
          <w:bCs/>
          <w:sz w:val="20"/>
          <w:szCs w:val="20"/>
        </w:rPr>
        <w:t xml:space="preserve">администрации </w:t>
      </w:r>
      <w:proofErr w:type="spellStart"/>
      <w:r w:rsidR="00930FD9" w:rsidRPr="005F536F">
        <w:rPr>
          <w:rFonts w:ascii="Times New Roman" w:hAnsi="Times New Roman" w:cs="Times New Roman"/>
          <w:bCs/>
          <w:sz w:val="20"/>
          <w:szCs w:val="20"/>
        </w:rPr>
        <w:t>Юголокского</w:t>
      </w:r>
      <w:proofErr w:type="spellEnd"/>
      <w:r w:rsidRPr="005F536F">
        <w:rPr>
          <w:rFonts w:ascii="Times New Roman" w:hAnsi="Times New Roman" w:cs="Times New Roman"/>
          <w:bCs/>
          <w:sz w:val="20"/>
          <w:szCs w:val="20"/>
        </w:rPr>
        <w:t xml:space="preserve"> </w:t>
      </w:r>
    </w:p>
    <w:p w:rsidR="004E3641" w:rsidRPr="005F536F" w:rsidRDefault="004E3641" w:rsidP="004E3641">
      <w:pPr>
        <w:widowControl w:val="0"/>
        <w:autoSpaceDE w:val="0"/>
        <w:autoSpaceDN w:val="0"/>
        <w:adjustRightInd w:val="0"/>
        <w:spacing w:after="0" w:line="240" w:lineRule="auto"/>
        <w:jc w:val="right"/>
        <w:rPr>
          <w:rFonts w:ascii="Times New Roman" w:hAnsi="Times New Roman" w:cs="Times New Roman"/>
          <w:bCs/>
          <w:sz w:val="20"/>
          <w:szCs w:val="20"/>
        </w:rPr>
      </w:pPr>
      <w:r w:rsidRPr="005F536F">
        <w:rPr>
          <w:rFonts w:ascii="Times New Roman" w:hAnsi="Times New Roman" w:cs="Times New Roman"/>
          <w:bCs/>
          <w:sz w:val="20"/>
          <w:szCs w:val="20"/>
        </w:rPr>
        <w:t xml:space="preserve">муниципального образования </w:t>
      </w:r>
    </w:p>
    <w:p w:rsidR="004E3641" w:rsidRDefault="004E3641" w:rsidP="004E3641">
      <w:pPr>
        <w:widowControl w:val="0"/>
        <w:autoSpaceDE w:val="0"/>
        <w:autoSpaceDN w:val="0"/>
        <w:adjustRightInd w:val="0"/>
        <w:spacing w:after="0" w:line="240" w:lineRule="auto"/>
        <w:jc w:val="right"/>
        <w:rPr>
          <w:rFonts w:ascii="Times New Roman" w:hAnsi="Times New Roman" w:cs="Times New Roman"/>
          <w:bCs/>
          <w:color w:val="FF0000"/>
          <w:sz w:val="24"/>
          <w:szCs w:val="24"/>
        </w:rPr>
      </w:pPr>
      <w:r w:rsidRPr="005F536F">
        <w:rPr>
          <w:rFonts w:ascii="Times New Roman" w:hAnsi="Times New Roman" w:cs="Times New Roman"/>
          <w:bCs/>
          <w:sz w:val="20"/>
          <w:szCs w:val="20"/>
        </w:rPr>
        <w:t xml:space="preserve">от </w:t>
      </w:r>
      <w:r w:rsidR="00360ED4" w:rsidRPr="005F536F">
        <w:rPr>
          <w:rFonts w:ascii="Times New Roman" w:hAnsi="Times New Roman" w:cs="Times New Roman"/>
          <w:bCs/>
          <w:sz w:val="20"/>
          <w:szCs w:val="20"/>
        </w:rPr>
        <w:t>01</w:t>
      </w:r>
      <w:r w:rsidRPr="005F536F">
        <w:rPr>
          <w:rFonts w:ascii="Times New Roman" w:hAnsi="Times New Roman" w:cs="Times New Roman"/>
          <w:bCs/>
          <w:sz w:val="20"/>
          <w:szCs w:val="20"/>
        </w:rPr>
        <w:t xml:space="preserve"> </w:t>
      </w:r>
      <w:r w:rsidR="00360ED4" w:rsidRPr="005F536F">
        <w:rPr>
          <w:rFonts w:ascii="Times New Roman" w:hAnsi="Times New Roman" w:cs="Times New Roman"/>
          <w:bCs/>
          <w:sz w:val="20"/>
          <w:szCs w:val="20"/>
        </w:rPr>
        <w:t>апреля</w:t>
      </w:r>
      <w:r w:rsidRPr="005F536F">
        <w:rPr>
          <w:rFonts w:ascii="Times New Roman" w:hAnsi="Times New Roman" w:cs="Times New Roman"/>
          <w:bCs/>
          <w:sz w:val="20"/>
          <w:szCs w:val="20"/>
        </w:rPr>
        <w:t xml:space="preserve"> 2022г. № </w:t>
      </w:r>
      <w:r w:rsidR="00360ED4" w:rsidRPr="005F536F">
        <w:rPr>
          <w:rFonts w:ascii="Times New Roman" w:hAnsi="Times New Roman" w:cs="Times New Roman"/>
          <w:bCs/>
          <w:sz w:val="20"/>
          <w:szCs w:val="20"/>
        </w:rPr>
        <w:t>13</w:t>
      </w:r>
    </w:p>
    <w:p w:rsidR="00360ED4" w:rsidRPr="00223D16" w:rsidRDefault="00360ED4" w:rsidP="00360ED4">
      <w:pPr>
        <w:widowControl w:val="0"/>
        <w:autoSpaceDE w:val="0"/>
        <w:autoSpaceDN w:val="0"/>
        <w:adjustRightInd w:val="0"/>
        <w:spacing w:after="0" w:line="240" w:lineRule="auto"/>
        <w:jc w:val="center"/>
        <w:rPr>
          <w:rFonts w:ascii="Times New Roman" w:hAnsi="Times New Roman" w:cs="Times New Roman"/>
          <w:bCs/>
          <w:color w:val="FF0000"/>
          <w:sz w:val="24"/>
          <w:szCs w:val="24"/>
        </w:rPr>
      </w:pPr>
    </w:p>
    <w:p w:rsidR="004E3641" w:rsidRPr="004E3641" w:rsidRDefault="004E3641" w:rsidP="00360ED4">
      <w:pPr>
        <w:widowControl w:val="0"/>
        <w:autoSpaceDE w:val="0"/>
        <w:autoSpaceDN w:val="0"/>
        <w:adjustRightInd w:val="0"/>
        <w:spacing w:after="0" w:line="240" w:lineRule="auto"/>
        <w:jc w:val="center"/>
        <w:rPr>
          <w:rFonts w:ascii="Times New Roman" w:hAnsi="Times New Roman" w:cs="Times New Roman"/>
          <w:b/>
          <w:bCs/>
          <w:sz w:val="24"/>
          <w:szCs w:val="24"/>
        </w:rPr>
      </w:pPr>
    </w:p>
    <w:p w:rsidR="00360ED4" w:rsidRPr="00F311F1" w:rsidRDefault="00360ED4" w:rsidP="00360ED4">
      <w:pPr>
        <w:spacing w:after="0"/>
        <w:ind w:firstLine="709"/>
        <w:jc w:val="center"/>
        <w:rPr>
          <w:rFonts w:ascii="Times New Roman" w:hAnsi="Times New Roman"/>
          <w:b/>
          <w:sz w:val="28"/>
          <w:szCs w:val="28"/>
        </w:rPr>
      </w:pPr>
      <w:r w:rsidRPr="00F311F1">
        <w:rPr>
          <w:rFonts w:ascii="Times New Roman" w:hAnsi="Times New Roman"/>
          <w:b/>
          <w:sz w:val="28"/>
          <w:szCs w:val="28"/>
        </w:rPr>
        <w:t>П</w:t>
      </w:r>
      <w:r>
        <w:rPr>
          <w:rFonts w:ascii="Times New Roman" w:hAnsi="Times New Roman"/>
          <w:b/>
          <w:sz w:val="28"/>
          <w:szCs w:val="28"/>
        </w:rPr>
        <w:t xml:space="preserve">орядок </w:t>
      </w:r>
      <w:r w:rsidRPr="00F311F1">
        <w:rPr>
          <w:rFonts w:ascii="Times New Roman" w:hAnsi="Times New Roman"/>
          <w:b/>
          <w:sz w:val="28"/>
          <w:szCs w:val="28"/>
        </w:rPr>
        <w:t>разработки, реализации и оценки эффективности</w:t>
      </w:r>
    </w:p>
    <w:p w:rsidR="00360ED4" w:rsidRPr="00F311F1" w:rsidRDefault="00360ED4" w:rsidP="00360ED4">
      <w:pPr>
        <w:spacing w:after="0"/>
        <w:ind w:firstLine="709"/>
        <w:jc w:val="center"/>
        <w:rPr>
          <w:rFonts w:ascii="Times New Roman" w:hAnsi="Times New Roman"/>
          <w:b/>
          <w:sz w:val="28"/>
          <w:szCs w:val="28"/>
        </w:rPr>
      </w:pPr>
      <w:r w:rsidRPr="00F311F1">
        <w:rPr>
          <w:rFonts w:ascii="Times New Roman" w:hAnsi="Times New Roman"/>
          <w:b/>
          <w:sz w:val="28"/>
          <w:szCs w:val="28"/>
        </w:rPr>
        <w:t>муниципальных программ</w:t>
      </w:r>
      <w:r>
        <w:rPr>
          <w:rFonts w:ascii="Times New Roman" w:hAnsi="Times New Roman"/>
          <w:b/>
          <w:sz w:val="28"/>
          <w:szCs w:val="28"/>
        </w:rPr>
        <w:t xml:space="preserve"> </w:t>
      </w:r>
      <w:proofErr w:type="spellStart"/>
      <w:r>
        <w:rPr>
          <w:rFonts w:ascii="Times New Roman" w:hAnsi="Times New Roman"/>
          <w:b/>
          <w:sz w:val="28"/>
          <w:szCs w:val="28"/>
        </w:rPr>
        <w:t>Юголокского</w:t>
      </w:r>
      <w:proofErr w:type="spellEnd"/>
      <w:r w:rsidRPr="00F311F1">
        <w:rPr>
          <w:rFonts w:ascii="Times New Roman" w:hAnsi="Times New Roman"/>
          <w:b/>
          <w:sz w:val="28"/>
          <w:szCs w:val="28"/>
        </w:rPr>
        <w:t xml:space="preserve"> </w:t>
      </w:r>
      <w:r>
        <w:rPr>
          <w:rFonts w:ascii="Times New Roman" w:hAnsi="Times New Roman"/>
          <w:b/>
          <w:sz w:val="28"/>
          <w:szCs w:val="28"/>
        </w:rPr>
        <w:t xml:space="preserve">муниципального </w:t>
      </w:r>
      <w:r w:rsidRPr="00F311F1">
        <w:rPr>
          <w:rFonts w:ascii="Times New Roman" w:hAnsi="Times New Roman"/>
          <w:b/>
          <w:sz w:val="28"/>
          <w:szCs w:val="28"/>
        </w:rPr>
        <w:t>образования</w:t>
      </w:r>
    </w:p>
    <w:p w:rsidR="004E3641" w:rsidRPr="004E3641" w:rsidRDefault="004E3641" w:rsidP="00360ED4">
      <w:pPr>
        <w:widowControl w:val="0"/>
        <w:autoSpaceDE w:val="0"/>
        <w:autoSpaceDN w:val="0"/>
        <w:adjustRightInd w:val="0"/>
        <w:spacing w:after="0" w:line="240" w:lineRule="auto"/>
        <w:jc w:val="center"/>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1"/>
      <w:bookmarkEnd w:id="1"/>
      <w:r w:rsidRPr="004E3641">
        <w:rPr>
          <w:rFonts w:ascii="Times New Roman" w:hAnsi="Times New Roman" w:cs="Times New Roman"/>
          <w:sz w:val="24"/>
          <w:szCs w:val="24"/>
        </w:rPr>
        <w:t>Глава 1. ОБЩИЕ ПОЛОЖЕНИЯ</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 Настояще</w:t>
      </w:r>
      <w:r w:rsidR="00360ED4">
        <w:rPr>
          <w:rFonts w:ascii="Times New Roman" w:hAnsi="Times New Roman" w:cs="Times New Roman"/>
          <w:sz w:val="24"/>
          <w:szCs w:val="24"/>
        </w:rPr>
        <w:t xml:space="preserve">й порядок </w:t>
      </w:r>
      <w:r w:rsidRPr="004E3641">
        <w:rPr>
          <w:rFonts w:ascii="Times New Roman" w:hAnsi="Times New Roman" w:cs="Times New Roman"/>
          <w:sz w:val="24"/>
          <w:szCs w:val="24"/>
        </w:rPr>
        <w:t xml:space="preserve">устанавливает </w:t>
      </w:r>
      <w:r w:rsidR="00360ED4">
        <w:rPr>
          <w:rFonts w:ascii="Times New Roman" w:hAnsi="Times New Roman" w:cs="Times New Roman"/>
          <w:sz w:val="24"/>
          <w:szCs w:val="24"/>
        </w:rPr>
        <w:t xml:space="preserve">процедуры </w:t>
      </w:r>
      <w:r w:rsidRPr="004E3641">
        <w:rPr>
          <w:rFonts w:ascii="Times New Roman" w:hAnsi="Times New Roman" w:cs="Times New Roman"/>
          <w:sz w:val="24"/>
          <w:szCs w:val="24"/>
        </w:rPr>
        <w:t xml:space="preserve">принятия решений о разработке муниципальных программ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их формирования и реализации (далее – муниципальные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2. Для целей настоящего </w:t>
      </w:r>
      <w:r w:rsidR="00360ED4">
        <w:rPr>
          <w:rFonts w:ascii="Times New Roman" w:hAnsi="Times New Roman" w:cs="Times New Roman"/>
          <w:sz w:val="24"/>
          <w:szCs w:val="24"/>
        </w:rPr>
        <w:t>порядка</w:t>
      </w:r>
      <w:r w:rsidRPr="004E3641">
        <w:rPr>
          <w:rFonts w:ascii="Times New Roman" w:hAnsi="Times New Roman" w:cs="Times New Roman"/>
          <w:sz w:val="24"/>
          <w:szCs w:val="24"/>
        </w:rPr>
        <w:t xml:space="preserve"> используются следующие понятия: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подпрограмма муниципальной программы (далее - подпрограмма) - это неотъемлемая часть муниципальной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сложности, решаемых в рамках муниципальной программы задач, а также необходимости рациональной организации планируемого комплекса мероприятий; </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основное мероприятие подпрограммы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4E3641" w:rsidRPr="004E3641" w:rsidRDefault="004E3641" w:rsidP="004E36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E3641">
        <w:rPr>
          <w:rFonts w:ascii="Times New Roman" w:eastAsia="Calibri" w:hAnsi="Times New Roman" w:cs="Times New Roman"/>
          <w:sz w:val="24"/>
          <w:szCs w:val="24"/>
        </w:rPr>
        <w:t xml:space="preserve">ответственный исполнитель муниципальной программы (далее - ответственный исполнитель) –  должностное лицо администрации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определенное администрацией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в качестве ответственного за разработку и реализацию муниципальной программы</w:t>
      </w:r>
      <w:bookmarkStart w:id="2" w:name="_Hlk54086188"/>
      <w:r w:rsidRPr="004E3641">
        <w:rPr>
          <w:rFonts w:ascii="Times New Roman" w:eastAsia="Calibri" w:hAnsi="Times New Roman" w:cs="Times New Roman"/>
          <w:sz w:val="24"/>
          <w:szCs w:val="24"/>
        </w:rPr>
        <w:t>;</w:t>
      </w:r>
    </w:p>
    <w:bookmarkEnd w:id="2"/>
    <w:p w:rsidR="004E3641" w:rsidRPr="004E3641" w:rsidRDefault="004E3641" w:rsidP="004E36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E3641">
        <w:rPr>
          <w:rFonts w:ascii="Times New Roman" w:eastAsia="Calibri" w:hAnsi="Times New Roman" w:cs="Times New Roman"/>
          <w:sz w:val="24"/>
          <w:szCs w:val="24"/>
        </w:rPr>
        <w:t xml:space="preserve">соисполнители муниципальной программы (далее - соисполнители) –  должностные лица администрации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являющиеся ответственными за разработку и реализацию подпрограмм, входящих в состав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4E3641">
        <w:rPr>
          <w:rFonts w:ascii="Times New Roman" w:eastAsia="Calibri" w:hAnsi="Times New Roman" w:cs="Times New Roman"/>
          <w:sz w:val="24"/>
          <w:szCs w:val="24"/>
        </w:rPr>
        <w:t>участники муниципальной программы –</w:t>
      </w:r>
      <w:r w:rsidR="00223D16">
        <w:rPr>
          <w:rFonts w:ascii="Times New Roman" w:eastAsia="Calibri" w:hAnsi="Times New Roman" w:cs="Times New Roman"/>
          <w:sz w:val="24"/>
          <w:szCs w:val="24"/>
        </w:rPr>
        <w:t xml:space="preserve"> </w:t>
      </w:r>
      <w:r w:rsidRPr="004E3641">
        <w:rPr>
          <w:rFonts w:ascii="Times New Roman" w:eastAsia="Calibri" w:hAnsi="Times New Roman" w:cs="Times New Roman"/>
          <w:sz w:val="24"/>
          <w:szCs w:val="24"/>
        </w:rPr>
        <w:t xml:space="preserve">должностные лица администрации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участвующие в реализации основных мероприятий;</w:t>
      </w:r>
    </w:p>
    <w:p w:rsidR="004E3641" w:rsidRPr="004E3641" w:rsidRDefault="004E3641" w:rsidP="004E36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E3641">
        <w:rPr>
          <w:rFonts w:ascii="Times New Roman" w:eastAsia="Calibri" w:hAnsi="Times New Roman" w:cs="Times New Roman"/>
          <w:sz w:val="24"/>
          <w:szCs w:val="24"/>
        </w:rPr>
        <w:t>участники мероприятий муниципальной программы –</w:t>
      </w:r>
      <w:r w:rsidR="00223D16">
        <w:rPr>
          <w:rFonts w:ascii="Times New Roman" w:eastAsia="Calibri" w:hAnsi="Times New Roman" w:cs="Times New Roman"/>
          <w:sz w:val="24"/>
          <w:szCs w:val="24"/>
        </w:rPr>
        <w:t xml:space="preserve"> </w:t>
      </w:r>
      <w:r w:rsidRPr="004E3641">
        <w:rPr>
          <w:rFonts w:ascii="Times New Roman" w:eastAsia="Calibri" w:hAnsi="Times New Roman" w:cs="Times New Roman"/>
          <w:sz w:val="24"/>
          <w:szCs w:val="24"/>
        </w:rPr>
        <w:t xml:space="preserve">должностные лица администрации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органы местного самоуправления муниципальных образований </w:t>
      </w:r>
      <w:proofErr w:type="spellStart"/>
      <w:r w:rsidR="00930FD9">
        <w:rPr>
          <w:rFonts w:ascii="Times New Roman" w:eastAsia="Calibri" w:hAnsi="Times New Roman" w:cs="Times New Roman"/>
          <w:sz w:val="24"/>
          <w:szCs w:val="24"/>
        </w:rPr>
        <w:t>Юголокского</w:t>
      </w:r>
      <w:proofErr w:type="spellEnd"/>
      <w:r w:rsidRPr="004E3641">
        <w:rPr>
          <w:rFonts w:ascii="Times New Roman" w:eastAsia="Calibri" w:hAnsi="Times New Roman" w:cs="Times New Roman"/>
          <w:sz w:val="24"/>
          <w:szCs w:val="24"/>
        </w:rPr>
        <w:t xml:space="preserve"> муниципального образования, хозяйствующие субъекты, иные организации, участвовавшие в реализации мероприятий, входящих в состав основных мероприятий;</w:t>
      </w:r>
    </w:p>
    <w:p w:rsidR="004E3641" w:rsidRPr="004E3641" w:rsidRDefault="00930FD9"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куратор – </w:t>
      </w:r>
      <w:r w:rsidR="004E3641" w:rsidRPr="004E3641">
        <w:rPr>
          <w:rFonts w:ascii="Times New Roman" w:hAnsi="Times New Roman" w:cs="Times New Roman"/>
          <w:sz w:val="24"/>
          <w:szCs w:val="24"/>
        </w:rPr>
        <w:t xml:space="preserve"> глав</w:t>
      </w:r>
      <w:r>
        <w:rPr>
          <w:rFonts w:ascii="Times New Roman" w:hAnsi="Times New Roman" w:cs="Times New Roman"/>
          <w:sz w:val="24"/>
          <w:szCs w:val="24"/>
        </w:rPr>
        <w:t>а</w:t>
      </w:r>
      <w:r w:rsidR="004E3641" w:rsidRPr="004E3641">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Юголокского</w:t>
      </w:r>
      <w:proofErr w:type="spellEnd"/>
      <w:r w:rsidR="004E3641" w:rsidRPr="004E3641">
        <w:rPr>
          <w:rFonts w:ascii="Times New Roman" w:hAnsi="Times New Roman" w:cs="Times New Roman"/>
          <w:sz w:val="24"/>
          <w:szCs w:val="24"/>
        </w:rPr>
        <w:t xml:space="preserve"> муниципальног</w:t>
      </w:r>
      <w:r>
        <w:rPr>
          <w:rFonts w:ascii="Times New Roman" w:hAnsi="Times New Roman" w:cs="Times New Roman"/>
          <w:sz w:val="24"/>
          <w:szCs w:val="24"/>
        </w:rPr>
        <w:t>о образования</w:t>
      </w:r>
      <w:r w:rsidR="004E3641" w:rsidRPr="004E3641">
        <w:rPr>
          <w:rFonts w:ascii="Times New Roman" w:hAnsi="Times New Roman" w:cs="Times New Roman"/>
          <w:sz w:val="24"/>
          <w:szCs w:val="24"/>
        </w:rPr>
        <w:t>.</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3. Муниципальная программа включает в себя подпрограммы, содержащие и  основные мероприятия.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eastAsia="Times New Roman" w:hAnsi="Times New Roman" w:cs="Times New Roman"/>
          <w:spacing w:val="2"/>
          <w:sz w:val="24"/>
          <w:szCs w:val="24"/>
        </w:rPr>
        <w:t>В состав муниципальной программы могут быть включены проекты как самостоятельные подпрограммы и (или) основные мероприятия в составе подпрограмм;</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4. Муниципальная программа разрабатывается в соответствии с приоритетами </w:t>
      </w:r>
      <w:r w:rsidRPr="004E3641">
        <w:rPr>
          <w:rFonts w:ascii="Times New Roman" w:hAnsi="Times New Roman" w:cs="Times New Roman"/>
          <w:sz w:val="24"/>
          <w:szCs w:val="24"/>
        </w:rPr>
        <w:lastRenderedPageBreak/>
        <w:t xml:space="preserve">социально-экономического развития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определенными стратегией социально-экономического развития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на период не менее 5 лет и утверждается постановлением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pacing w:val="2"/>
          <w:sz w:val="24"/>
          <w:szCs w:val="24"/>
          <w:shd w:val="clear" w:color="auto" w:fill="FFFFFF"/>
        </w:rPr>
      </w:pPr>
      <w:r w:rsidRPr="004E3641">
        <w:rPr>
          <w:rFonts w:ascii="Times New Roman" w:hAnsi="Times New Roman" w:cs="Times New Roman"/>
          <w:sz w:val="24"/>
          <w:szCs w:val="24"/>
        </w:rPr>
        <w:t xml:space="preserve">5. </w:t>
      </w:r>
      <w:r w:rsidRPr="004E3641">
        <w:rPr>
          <w:rFonts w:ascii="Times New Roman" w:hAnsi="Times New Roman" w:cs="Times New Roman"/>
          <w:spacing w:val="2"/>
          <w:sz w:val="24"/>
          <w:szCs w:val="24"/>
          <w:shd w:val="clear" w:color="auto" w:fill="FFFFFF"/>
        </w:rPr>
        <w:t xml:space="preserve">Основные параметры муниципальной программы формируются с учетом прогноза социально-экономического развития </w:t>
      </w:r>
      <w:proofErr w:type="spellStart"/>
      <w:r w:rsidR="00930FD9">
        <w:rPr>
          <w:rFonts w:ascii="Times New Roman" w:hAnsi="Times New Roman" w:cs="Times New Roman"/>
          <w:spacing w:val="2"/>
          <w:sz w:val="24"/>
          <w:szCs w:val="24"/>
          <w:shd w:val="clear" w:color="auto" w:fill="FFFFFF"/>
        </w:rPr>
        <w:t>Юголокского</w:t>
      </w:r>
      <w:proofErr w:type="spellEnd"/>
      <w:r w:rsidRPr="004E3641">
        <w:rPr>
          <w:rFonts w:ascii="Times New Roman" w:hAnsi="Times New Roman" w:cs="Times New Roman"/>
          <w:spacing w:val="2"/>
          <w:sz w:val="24"/>
          <w:szCs w:val="24"/>
          <w:shd w:val="clear" w:color="auto" w:fill="FFFFFF"/>
        </w:rPr>
        <w:t xml:space="preserve"> муниципального образования на среднесрочный период.</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6"/>
      <w:bookmarkEnd w:id="3"/>
      <w:r w:rsidRPr="004E3641">
        <w:rPr>
          <w:rFonts w:ascii="Times New Roman" w:hAnsi="Times New Roman" w:cs="Times New Roman"/>
          <w:sz w:val="24"/>
          <w:szCs w:val="24"/>
        </w:rPr>
        <w:t>Глава 2. ПОЛНОМОЧИЯ ОТВЕТСТВЕННОГО ИСПОЛНИТЕЛЯ,</w:t>
      </w:r>
    </w:p>
    <w:p w:rsidR="004E3641" w:rsidRPr="004E3641" w:rsidRDefault="004E3641" w:rsidP="004E3641">
      <w:pPr>
        <w:widowControl w:val="0"/>
        <w:autoSpaceDE w:val="0"/>
        <w:autoSpaceDN w:val="0"/>
        <w:adjustRightInd w:val="0"/>
        <w:spacing w:after="0" w:line="240" w:lineRule="auto"/>
        <w:jc w:val="center"/>
        <w:rPr>
          <w:rFonts w:ascii="Times New Roman" w:hAnsi="Times New Roman" w:cs="Times New Roman"/>
          <w:sz w:val="24"/>
          <w:szCs w:val="24"/>
        </w:rPr>
      </w:pPr>
      <w:r w:rsidRPr="004E3641">
        <w:rPr>
          <w:rFonts w:ascii="Times New Roman" w:hAnsi="Times New Roman" w:cs="Times New Roman"/>
          <w:sz w:val="24"/>
          <w:szCs w:val="24"/>
        </w:rPr>
        <w:t>СОИСПОЛНИТЕЛЕЙ, УЧАСТНИКОВ МУНИЦИПАЛЬНОЙ ПРОГРАММЫ И УЧАСТНИКОВ МЕРОПРИЯТИЙ МУНИЦИПАЛЬНОЙ ПРОГРАММЫ ПРИ РАЗРАБОТКЕ И РЕАЛИЗАЦИИ МУНИЦИПАЛЬНОЙ ПРОГРАММЫ</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6.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7. Ответственный исполнитель:</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обеспечивает разработку муниципальной программы, ее согласование с</w:t>
      </w:r>
      <w:r w:rsidR="00930FD9">
        <w:rPr>
          <w:rFonts w:ascii="Times New Roman" w:hAnsi="Times New Roman" w:cs="Times New Roman"/>
          <w:sz w:val="24"/>
          <w:szCs w:val="24"/>
        </w:rPr>
        <w:t>о специалистом,</w:t>
      </w:r>
      <w:r w:rsidRPr="004E3641">
        <w:rPr>
          <w:rFonts w:ascii="Times New Roman" w:hAnsi="Times New Roman" w:cs="Times New Roman"/>
          <w:sz w:val="24"/>
          <w:szCs w:val="24"/>
        </w:rPr>
        <w:t xml:space="preserve"> курирующим данное направление, </w:t>
      </w:r>
      <w:proofErr w:type="spellStart"/>
      <w:r w:rsidRPr="004E3641">
        <w:rPr>
          <w:rFonts w:ascii="Times New Roman" w:hAnsi="Times New Roman" w:cs="Times New Roman"/>
          <w:sz w:val="24"/>
          <w:szCs w:val="24"/>
        </w:rPr>
        <w:t>финансо</w:t>
      </w:r>
      <w:proofErr w:type="spellEnd"/>
      <w:r w:rsidRPr="004E3641">
        <w:rPr>
          <w:rFonts w:ascii="Times New Roman" w:hAnsi="Times New Roman" w:cs="Times New Roman"/>
          <w:sz w:val="24"/>
          <w:szCs w:val="24"/>
        </w:rPr>
        <w:t xml:space="preserve">-экономическим сектором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w:t>
      </w:r>
      <w:r w:rsidRPr="004E3641">
        <w:rPr>
          <w:rFonts w:ascii="Times New Roman" w:eastAsia="Times New Roman" w:hAnsi="Times New Roman" w:cs="Times New Roman"/>
          <w:sz w:val="24"/>
          <w:szCs w:val="24"/>
        </w:rPr>
        <w:t>организационно-правовой службой</w:t>
      </w:r>
      <w:r w:rsidRPr="004E3641">
        <w:rPr>
          <w:rFonts w:ascii="Times New Roman" w:hAnsi="Times New Roman" w:cs="Times New Roman"/>
          <w:sz w:val="24"/>
          <w:szCs w:val="24"/>
        </w:rPr>
        <w:t xml:space="preserve">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а также направляет муниципальную программу в контрольно-счетный орган районного муниципального образования «</w:t>
      </w:r>
      <w:proofErr w:type="spellStart"/>
      <w:r w:rsidRPr="004E3641">
        <w:rPr>
          <w:rFonts w:ascii="Times New Roman" w:hAnsi="Times New Roman" w:cs="Times New Roman"/>
          <w:sz w:val="24"/>
          <w:szCs w:val="24"/>
        </w:rPr>
        <w:t>Усть-Удинский</w:t>
      </w:r>
      <w:proofErr w:type="spellEnd"/>
      <w:r w:rsidRPr="004E3641">
        <w:rPr>
          <w:rFonts w:ascii="Times New Roman" w:hAnsi="Times New Roman" w:cs="Times New Roman"/>
          <w:sz w:val="24"/>
          <w:szCs w:val="24"/>
        </w:rPr>
        <w:t xml:space="preserve"> район» для проведения экспертизы;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формирует структуру муниципальной программы, а также перечень соисполнителей и участников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обеспечивает разработку проектов изменений в муниципальную программу, их согласование с куратором (заместителем главы администрации поселения), курирующим данное направление;</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рекомендует соисполнителям и участникам муниципальной программы осуществить разработку отдельных мероприятий, основного мероприятия, проекта;</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обеспечивает разработку, согласование и утверждение плана мероприятий по реализации муниципальной программы (далее - план мероприятий);</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обеспечивает размещение муниципальной программы и годового отчета о реализации муниципальной программы на официальном сайте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осуществляет мониторинг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запрашивает у соисполнителей и участников муниципальной программы информацию о ходе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готовит отчеты о реализации муниципальной программы. </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8. Соисполнители:</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обеспечивают разработку и реализацию подпрограмм, проектов, согласование проекта муниципальной программы с участниками муниципальной программы в части подпрограмм, проектов, в реализации которых предполагается их участие;</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lastRenderedPageBreak/>
        <w:t>разрабатывают и согласовывают план мероприятий, проект муниципальной программы, проект изменений в муниципальную программу в части подпрограмм, за реализацию которых несут ответственность;</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разрабатывают и представляют ответственному исполнителю отчеты о реализации соответствующей подпрограммы (подпрограмм), осуществляют оценку эффективности реализации подпрограмм;</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договорам в рамках реализации подпрограмм.</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hAnsi="Times New Roman" w:cs="Times New Roman"/>
          <w:sz w:val="24"/>
          <w:szCs w:val="24"/>
        </w:rPr>
        <w:t xml:space="preserve">9. </w:t>
      </w:r>
      <w:r w:rsidRPr="004E3641">
        <w:rPr>
          <w:rFonts w:ascii="Times New Roman" w:eastAsia="Times New Roman" w:hAnsi="Times New Roman" w:cs="Times New Roman"/>
          <w:spacing w:val="2"/>
          <w:sz w:val="24"/>
          <w:szCs w:val="24"/>
        </w:rPr>
        <w:t>Участники муниципальной программы:</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осуществляют разработку и реализацию основных мероприятий;</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несут ответственность за достижение целевых показателей основных мероприятий;</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согласовывают основные мероприятия, план мероприятий, проект изменений в муниципальную программу;</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4E3641" w:rsidRPr="004E3641" w:rsidRDefault="004E3641" w:rsidP="004E3641">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4E3641">
        <w:rPr>
          <w:rFonts w:ascii="Times New Roman" w:eastAsia="Times New Roman" w:hAnsi="Times New Roman" w:cs="Times New Roman"/>
          <w:spacing w:val="2"/>
          <w:sz w:val="24"/>
          <w:szCs w:val="24"/>
        </w:rPr>
        <w:t>разрабатывают и представляют ответственному исполнителю отчеты о реализации основных мероприятий, осуществляют оценку эффективности реализации основных мероприятий;</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10. Участники мероприятий муниципальной программы участвуют в реализации мероприятий.</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tabs>
          <w:tab w:val="left" w:pos="615"/>
          <w:tab w:val="center" w:pos="4677"/>
        </w:tabs>
        <w:autoSpaceDE w:val="0"/>
        <w:autoSpaceDN w:val="0"/>
        <w:adjustRightInd w:val="0"/>
        <w:spacing w:after="0" w:line="240" w:lineRule="auto"/>
        <w:outlineLvl w:val="1"/>
        <w:rPr>
          <w:rFonts w:ascii="Times New Roman" w:hAnsi="Times New Roman" w:cs="Times New Roman"/>
          <w:sz w:val="24"/>
          <w:szCs w:val="24"/>
        </w:rPr>
      </w:pPr>
      <w:bookmarkStart w:id="4" w:name="Par95"/>
      <w:bookmarkEnd w:id="4"/>
      <w:r w:rsidRPr="004E3641">
        <w:rPr>
          <w:rFonts w:ascii="Times New Roman" w:hAnsi="Times New Roman" w:cs="Times New Roman"/>
          <w:sz w:val="24"/>
          <w:szCs w:val="24"/>
        </w:rPr>
        <w:tab/>
      </w:r>
      <w:r w:rsidRPr="004E3641">
        <w:rPr>
          <w:rFonts w:ascii="Times New Roman" w:hAnsi="Times New Roman" w:cs="Times New Roman"/>
          <w:sz w:val="24"/>
          <w:szCs w:val="24"/>
        </w:rPr>
        <w:tab/>
        <w:t>Глава 3. ФОРМИРОВАНИЕ МУНИЦИПАЛЬНЫХ ПРОГРАММ</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5418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11. Разработка муниципальных программ осуществляется на основании перечня муниципальных программ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который формируется финансово-экономическим сектором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(далее - Перечень муниципальных программ).</w:t>
      </w:r>
    </w:p>
    <w:p w:rsidR="004E3641" w:rsidRPr="004E3641" w:rsidRDefault="004E3641" w:rsidP="005418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Предложения о необходимости разработки муниципальных программ представляются в 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не позднее 10 августа года, предшествующего году начала реализации муниципальной программы. </w:t>
      </w:r>
    </w:p>
    <w:p w:rsidR="004E3641" w:rsidRPr="004E3641" w:rsidRDefault="004E3641" w:rsidP="005418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формирует Перечень муниципальных программ не позднее 15 августа года, предшествующего году начала реализации муниципальной программы.</w:t>
      </w:r>
    </w:p>
    <w:p w:rsidR="004E3641" w:rsidRPr="004E3641" w:rsidRDefault="004E3641" w:rsidP="005418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Перечень муниципальных программ утверждается распоряжением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5418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Предложение о необходимости разработки муниципальных программ должно содержать: </w:t>
      </w:r>
    </w:p>
    <w:p w:rsidR="004E3641" w:rsidRPr="004E3641" w:rsidRDefault="004E3641" w:rsidP="0054189E">
      <w:pPr>
        <w:pStyle w:val="ConsPlusNormal"/>
        <w:widowControl/>
        <w:ind w:firstLine="539"/>
        <w:contextualSpacing/>
        <w:jc w:val="both"/>
        <w:rPr>
          <w:rFonts w:ascii="Times New Roman" w:hAnsi="Times New Roman" w:cs="Times New Roman"/>
          <w:sz w:val="24"/>
          <w:szCs w:val="24"/>
        </w:rPr>
      </w:pPr>
      <w:r w:rsidRPr="004E3641">
        <w:rPr>
          <w:rFonts w:ascii="Times New Roman" w:hAnsi="Times New Roman" w:cs="Times New Roman"/>
          <w:sz w:val="24"/>
          <w:szCs w:val="24"/>
        </w:rPr>
        <w:t>1) предварительное наименование муниципальной программы, сроки ее реализации;</w:t>
      </w:r>
    </w:p>
    <w:p w:rsidR="004E3641" w:rsidRPr="004E3641" w:rsidRDefault="004E3641" w:rsidP="0054189E">
      <w:pPr>
        <w:pStyle w:val="ConsPlusNormal"/>
        <w:widowControl/>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2) информацию об инициаторе муниципальной программы;</w:t>
      </w:r>
    </w:p>
    <w:p w:rsidR="004E3641" w:rsidRPr="004E3641" w:rsidRDefault="004E3641" w:rsidP="0054189E">
      <w:pPr>
        <w:pStyle w:val="ConsPlusNormal"/>
        <w:widowControl/>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lastRenderedPageBreak/>
        <w:t>3) краткое описание и анализ причин возникновения проблемы, для решения которой планируется разработка муниципальной программы;</w:t>
      </w:r>
    </w:p>
    <w:p w:rsidR="004E3641" w:rsidRPr="004E3641" w:rsidRDefault="004E3641" w:rsidP="0054189E">
      <w:pPr>
        <w:pStyle w:val="ConsPlusNormal"/>
        <w:widowControl/>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4) предложения по целям и задачам муниципальной программы.</w:t>
      </w:r>
    </w:p>
    <w:p w:rsidR="004E3641" w:rsidRPr="004E3641" w:rsidRDefault="004E3641" w:rsidP="0054189E">
      <w:pPr>
        <w:pStyle w:val="ConsPlusNormal"/>
        <w:widowControl/>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5) перечень подпрограмм муниципальной программы.</w:t>
      </w:r>
    </w:p>
    <w:p w:rsidR="004E3641" w:rsidRPr="004E3641" w:rsidRDefault="004E3641" w:rsidP="0054189E">
      <w:pPr>
        <w:pStyle w:val="ConsPlusNormal"/>
        <w:widowControl/>
        <w:ind w:firstLine="540"/>
        <w:contextualSpacing/>
        <w:jc w:val="both"/>
        <w:rPr>
          <w:rFonts w:ascii="Times New Roman" w:hAnsi="Times New Roman" w:cs="Times New Roman"/>
          <w:sz w:val="24"/>
          <w:szCs w:val="24"/>
        </w:rPr>
      </w:pPr>
    </w:p>
    <w:p w:rsidR="004E3641" w:rsidRPr="004E3641" w:rsidRDefault="004E3641" w:rsidP="0054189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12. Перечень муниципальных программ содержит:</w:t>
      </w:r>
    </w:p>
    <w:p w:rsidR="004E3641" w:rsidRPr="004E3641" w:rsidRDefault="004E3641" w:rsidP="004E364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а) наименования муниципальных программ;</w:t>
      </w:r>
    </w:p>
    <w:p w:rsidR="004E3641" w:rsidRPr="004E3641" w:rsidRDefault="004E3641" w:rsidP="004E364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б) сроки реализации муниципальных программ;</w:t>
      </w:r>
    </w:p>
    <w:p w:rsidR="004E3641" w:rsidRPr="004E3641" w:rsidRDefault="004E3641" w:rsidP="004E364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E3641">
        <w:rPr>
          <w:rFonts w:ascii="Times New Roman" w:hAnsi="Times New Roman" w:cs="Times New Roman"/>
          <w:sz w:val="24"/>
          <w:szCs w:val="24"/>
        </w:rPr>
        <w:t>в) наименования ответственных исполнителей и соисполнителей;</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г) цели реализации муниципальных программ.</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13. Разработка проекта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 по вопросам, отнесенным к полномочиям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14. Проект муниципальной программы разрабатывается в соответствии с макетом муниципальной программы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(приложение 1 к настоящему Положению).</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15. Муниципальная программа содержит:</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а) паспорт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б) характеристику текущего состояния сферы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E3641">
        <w:rPr>
          <w:rFonts w:ascii="Times New Roman" w:hAnsi="Times New Roman" w:cs="Times New Roman"/>
          <w:sz w:val="24"/>
          <w:szCs w:val="24"/>
        </w:rPr>
        <w:t>в) цель и задачи муниципальной программы, согласованные с приоритетами и целями социально-экономического развития Российской Федерации и Иркутской области, целевые показатели муниципальной программы, сроки реализации муниципальной программы;</w:t>
      </w:r>
      <w:proofErr w:type="gramEnd"/>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г) обоснование выделения подпрограмм;</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д) анализ рисков реализации муниципальной программы и описание мер управления рисками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е) ресурсное обеспечение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ж) ожидаемые конечные результаты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з) порядок проведения оценки эффективности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и) подпрограммы муниципальной программы.</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16. Ответственный исполнитель обеспечивает согласование проекта муниципальной программы с соисполнителями, участниками муниципальной программы</w:t>
      </w:r>
      <w:r w:rsidR="00223D16">
        <w:rPr>
          <w:rFonts w:ascii="Times New Roman" w:hAnsi="Times New Roman" w:cs="Times New Roman"/>
          <w:sz w:val="24"/>
          <w:szCs w:val="24"/>
        </w:rPr>
        <w:t>.</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17. Согласованный с соисполнителями, участниками муниципальной программы проект муниципальной программы, прошедший публичное обсуждение и доработанный, при необходимости, по его результатам, направляется ответственным исполнителем для согласования куратору (</w:t>
      </w:r>
      <w:r w:rsidR="00930FD9">
        <w:rPr>
          <w:rFonts w:ascii="Times New Roman" w:hAnsi="Times New Roman" w:cs="Times New Roman"/>
          <w:sz w:val="24"/>
          <w:szCs w:val="24"/>
        </w:rPr>
        <w:t>главе</w:t>
      </w:r>
      <w:r w:rsidRPr="004E3641">
        <w:rPr>
          <w:rFonts w:ascii="Times New Roman" w:hAnsi="Times New Roman" w:cs="Times New Roman"/>
          <w:sz w:val="24"/>
          <w:szCs w:val="24"/>
        </w:rPr>
        <w:t xml:space="preserve"> администрации поселения</w:t>
      </w:r>
      <w:r w:rsidR="00930FD9">
        <w:rPr>
          <w:rFonts w:ascii="Times New Roman" w:hAnsi="Times New Roman" w:cs="Times New Roman"/>
          <w:sz w:val="24"/>
          <w:szCs w:val="24"/>
        </w:rPr>
        <w:t xml:space="preserve">), </w:t>
      </w:r>
      <w:r w:rsidRPr="004E3641">
        <w:rPr>
          <w:rFonts w:ascii="Times New Roman" w:hAnsi="Times New Roman" w:cs="Times New Roman"/>
          <w:sz w:val="24"/>
          <w:szCs w:val="24"/>
        </w:rPr>
        <w:t xml:space="preserve">в 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pStyle w:val="ConsPlusNormal"/>
        <w:widowControl/>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 После получения согласования всеми вышеуказанными проект муниципальной программы в срок до 15 сентября года, предшествующего очередному финансовому году, направляется для проведения экспертизы в контрольно-счетный орган районного муниципального образования «</w:t>
      </w:r>
      <w:proofErr w:type="spellStart"/>
      <w:r w:rsidRPr="004E3641">
        <w:rPr>
          <w:rFonts w:ascii="Times New Roman" w:hAnsi="Times New Roman" w:cs="Times New Roman"/>
          <w:sz w:val="24"/>
          <w:szCs w:val="24"/>
        </w:rPr>
        <w:t>Усть-Удинский</w:t>
      </w:r>
      <w:proofErr w:type="spellEnd"/>
      <w:r w:rsidRPr="004E3641">
        <w:rPr>
          <w:rFonts w:ascii="Times New Roman" w:hAnsi="Times New Roman" w:cs="Times New Roman"/>
          <w:sz w:val="24"/>
          <w:szCs w:val="24"/>
        </w:rPr>
        <w:t xml:space="preserve"> район».</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18. Муниципальные программы утверждаются постановлением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района до 15 октября года, предшествующего очередному финансовому году.</w:t>
      </w:r>
    </w:p>
    <w:p w:rsidR="004E3641" w:rsidRPr="004E3641" w:rsidRDefault="004E3641" w:rsidP="004E3641">
      <w:pPr>
        <w:pStyle w:val="ConsPlusNormal"/>
        <w:widowControl/>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Муниципальные программы подлежат приведению в соответствие с решением Думы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о бюджете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не позднее трех месяцев со дня вступления его в силу.</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19. Внесение изменений в муниципальную программу осуществляется по согласованию с куратором (глав</w:t>
      </w:r>
      <w:r w:rsidR="00930FD9">
        <w:rPr>
          <w:rFonts w:ascii="Times New Roman" w:hAnsi="Times New Roman" w:cs="Times New Roman"/>
          <w:sz w:val="24"/>
          <w:szCs w:val="24"/>
        </w:rPr>
        <w:t>ой</w:t>
      </w:r>
      <w:r w:rsidRPr="004E3641">
        <w:rPr>
          <w:rFonts w:ascii="Times New Roman" w:hAnsi="Times New Roman" w:cs="Times New Roman"/>
          <w:sz w:val="24"/>
          <w:szCs w:val="24"/>
        </w:rPr>
        <w:t xml:space="preserve"> администрации поселения)</w:t>
      </w:r>
      <w:r w:rsidR="00930FD9">
        <w:rPr>
          <w:rFonts w:ascii="Times New Roman" w:hAnsi="Times New Roman" w:cs="Times New Roman"/>
          <w:sz w:val="24"/>
          <w:szCs w:val="24"/>
        </w:rPr>
        <w:t>.</w:t>
      </w:r>
    </w:p>
    <w:p w:rsidR="004E3641" w:rsidRPr="004E3641" w:rsidRDefault="004E3641" w:rsidP="004E3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641">
        <w:rPr>
          <w:rFonts w:ascii="Times New Roman" w:hAnsi="Times New Roman" w:cs="Times New Roman"/>
          <w:sz w:val="24"/>
          <w:szCs w:val="24"/>
        </w:rPr>
        <w:t xml:space="preserve"> 20. Муниципальные программы, изменения в муниципальные программы подлежат </w:t>
      </w:r>
      <w:r w:rsidRPr="004E3641">
        <w:rPr>
          <w:rFonts w:ascii="Times New Roman" w:hAnsi="Times New Roman" w:cs="Times New Roman"/>
          <w:sz w:val="24"/>
          <w:szCs w:val="24"/>
        </w:rPr>
        <w:lastRenderedPageBreak/>
        <w:t xml:space="preserve">размещению на официальном сайте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4E3641" w:rsidRPr="004E3641" w:rsidRDefault="004E3641" w:rsidP="004E3641">
      <w:pPr>
        <w:widowControl w:val="0"/>
        <w:autoSpaceDE w:val="0"/>
        <w:autoSpaceDN w:val="0"/>
        <w:adjustRightInd w:val="0"/>
        <w:spacing w:after="0" w:line="240" w:lineRule="auto"/>
        <w:outlineLvl w:val="1"/>
        <w:rPr>
          <w:rFonts w:ascii="Times New Roman" w:hAnsi="Times New Roman" w:cs="Times New Roman"/>
          <w:sz w:val="24"/>
          <w:szCs w:val="24"/>
        </w:rPr>
      </w:pPr>
      <w:bookmarkStart w:id="5" w:name="Par129"/>
      <w:bookmarkEnd w:id="5"/>
    </w:p>
    <w:p w:rsidR="004E3641" w:rsidRPr="004E3641" w:rsidRDefault="004E3641" w:rsidP="004E364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E3641">
        <w:rPr>
          <w:rFonts w:ascii="Times New Roman" w:hAnsi="Times New Roman" w:cs="Times New Roman"/>
          <w:sz w:val="24"/>
          <w:szCs w:val="24"/>
        </w:rPr>
        <w:t>Глава 4. РЕАЛИЗАЦИЯ МУНИЦИПАЛЬНЫХ ПРОГРАММ</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21. Реализация муниципальной программы осуществляется в соответствии с планом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 сроков реализации, показателей мероприятий и объемов ресурсного обеспечения в соответствии с формой (приложение </w:t>
      </w:r>
      <w:r w:rsidR="005A2E14">
        <w:rPr>
          <w:rFonts w:ascii="Times New Roman" w:hAnsi="Times New Roman" w:cs="Times New Roman"/>
          <w:sz w:val="24"/>
          <w:szCs w:val="24"/>
        </w:rPr>
        <w:t>4</w:t>
      </w:r>
      <w:r w:rsidRPr="004E3641">
        <w:rPr>
          <w:rFonts w:ascii="Times New Roman" w:hAnsi="Times New Roman" w:cs="Times New Roman"/>
          <w:sz w:val="24"/>
          <w:szCs w:val="24"/>
        </w:rPr>
        <w:t xml:space="preserve"> к настоящему Положению).</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22. План мероприятий утверждается постановлением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до 15 октября года, предшествующего очередному финансовому году и в течение 3 рабочих дней </w:t>
      </w:r>
      <w:proofErr w:type="gramStart"/>
      <w:r w:rsidRPr="004E3641">
        <w:rPr>
          <w:rFonts w:ascii="Times New Roman" w:hAnsi="Times New Roman" w:cs="Times New Roman"/>
          <w:sz w:val="24"/>
          <w:szCs w:val="24"/>
        </w:rPr>
        <w:t>с даты утверждения</w:t>
      </w:r>
      <w:proofErr w:type="gramEnd"/>
      <w:r w:rsidRPr="004E3641">
        <w:rPr>
          <w:rFonts w:ascii="Times New Roman" w:hAnsi="Times New Roman" w:cs="Times New Roman"/>
          <w:sz w:val="24"/>
          <w:szCs w:val="24"/>
        </w:rPr>
        <w:t xml:space="preserve"> направляется в 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23. В случае внесения изменений в муниципальную программу ответственный исполнитель в течение 10 рабочих дней со дня внесения изменений в муниципальную программу подготавливает проект постановления о внесении изменений в план мероприятий.</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24. Утвержденные муниципальные программы, изменения в муниципальные программы, изменения в план реализации муниципальной программы направляются ответственным исполнителем в 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не позднее 3 рабочих дней с момента их утверждения главой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autoSpaceDE w:val="0"/>
        <w:autoSpaceDN w:val="0"/>
        <w:adjustRightInd w:val="0"/>
        <w:spacing w:after="0" w:line="240" w:lineRule="auto"/>
        <w:ind w:firstLine="539"/>
        <w:jc w:val="both"/>
        <w:rPr>
          <w:rFonts w:ascii="Times New Roman" w:eastAsia="Calibri" w:hAnsi="Times New Roman" w:cs="Times New Roman"/>
          <w:sz w:val="24"/>
          <w:szCs w:val="24"/>
        </w:rPr>
      </w:pPr>
      <w:r w:rsidRPr="004E3641">
        <w:rPr>
          <w:rFonts w:ascii="Times New Roman" w:hAnsi="Times New Roman" w:cs="Times New Roman"/>
          <w:sz w:val="24"/>
          <w:szCs w:val="24"/>
        </w:rPr>
        <w:t xml:space="preserve">25. </w:t>
      </w:r>
      <w:proofErr w:type="gramStart"/>
      <w:r w:rsidRPr="004E3641">
        <w:rPr>
          <w:rFonts w:ascii="Times New Roman" w:eastAsia="Calibri" w:hAnsi="Times New Roman" w:cs="Times New Roman"/>
          <w:sz w:val="24"/>
          <w:szCs w:val="24"/>
        </w:rPr>
        <w:t>Текущее финансирование мероприятий программы осуществляется по распоряжению главы администрации поселения</w:t>
      </w:r>
      <w:r w:rsidRPr="004E3641">
        <w:rPr>
          <w:rFonts w:ascii="Times New Roman" w:hAnsi="Times New Roman" w:cs="Times New Roman"/>
          <w:sz w:val="24"/>
          <w:szCs w:val="24"/>
        </w:rPr>
        <w:t>, за исключением текущих расходов (заработная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 средств, увеличение стоимости материальных запасов, выплата пенсии за выслугу лет гражданам, замещавшим должности муниципальной службы, выплата</w:t>
      </w:r>
      <w:proofErr w:type="gramEnd"/>
      <w:r w:rsidRPr="004E3641">
        <w:rPr>
          <w:rFonts w:ascii="Times New Roman" w:hAnsi="Times New Roman" w:cs="Times New Roman"/>
          <w:sz w:val="24"/>
          <w:szCs w:val="24"/>
        </w:rPr>
        <w:t xml:space="preserve"> ежемесячной доплаты к трудовой пенсии по старости, трудовой пенсии по инвалидности лицу, замещавшему выборную должность (главы поселения))</w:t>
      </w:r>
      <w:r w:rsidRPr="004E3641">
        <w:rPr>
          <w:rFonts w:ascii="Times New Roman" w:eastAsia="Calibri" w:hAnsi="Times New Roman" w:cs="Times New Roman"/>
          <w:sz w:val="24"/>
          <w:szCs w:val="24"/>
        </w:rPr>
        <w:t>.</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26. Ответственный исполнитель совместно с соисполнителями формирует и представляет ежегодно, не позднее 1 марта года, следующего за отчетным годом годовой отчет об исполнении муниципальной программы (далее - годовой отчет).</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eastAsia="Times New Roman" w:hAnsi="Times New Roman" w:cs="Times New Roman"/>
          <w:spacing w:val="2"/>
          <w:sz w:val="24"/>
          <w:szCs w:val="24"/>
        </w:rPr>
        <w:t>В случае</w:t>
      </w:r>
      <w:proofErr w:type="gramStart"/>
      <w:r w:rsidRPr="004E3641">
        <w:rPr>
          <w:rFonts w:ascii="Times New Roman" w:eastAsia="Times New Roman" w:hAnsi="Times New Roman" w:cs="Times New Roman"/>
          <w:spacing w:val="2"/>
          <w:sz w:val="24"/>
          <w:szCs w:val="24"/>
        </w:rPr>
        <w:t>,</w:t>
      </w:r>
      <w:proofErr w:type="gramEnd"/>
      <w:r w:rsidRPr="004E3641">
        <w:rPr>
          <w:rFonts w:ascii="Times New Roman" w:eastAsia="Times New Roman" w:hAnsi="Times New Roman" w:cs="Times New Roman"/>
          <w:spacing w:val="2"/>
          <w:sz w:val="24"/>
          <w:szCs w:val="24"/>
        </w:rPr>
        <w:t xml:space="preserve"> если информация, содержащаяся в годовом отчете, требует уточнения или актуализации (фактические значения целевых показателей не были известны на момент представления годового отчета, были выявлены технические ошибки), ответственный исполнитель подготавливает актуализированный годовой отчет и направляет его в финансово-экономический сектор администрации </w:t>
      </w:r>
      <w:proofErr w:type="spellStart"/>
      <w:r w:rsidR="00930FD9">
        <w:rPr>
          <w:rFonts w:ascii="Times New Roman" w:eastAsia="Times New Roman" w:hAnsi="Times New Roman" w:cs="Times New Roman"/>
          <w:spacing w:val="2"/>
          <w:sz w:val="24"/>
          <w:szCs w:val="24"/>
        </w:rPr>
        <w:t>Юголокского</w:t>
      </w:r>
      <w:proofErr w:type="spellEnd"/>
      <w:r w:rsidRPr="004E3641">
        <w:rPr>
          <w:rFonts w:ascii="Times New Roman" w:eastAsia="Times New Roman" w:hAnsi="Times New Roman" w:cs="Times New Roman"/>
          <w:spacing w:val="2"/>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27. Годовой отчет содержит:</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а) отчет об исполнении целевых показателей муниципальной программы по итогам отчетного периода;</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б) отчет об исполнении мероприятий муниципальной программы за отчетный период;</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в) отчет об использовании бюджетных ассигнований районного бюджета на реализацию муниципальной программы;</w:t>
      </w:r>
    </w:p>
    <w:p w:rsidR="004E3641" w:rsidRPr="004E3641" w:rsidRDefault="004E3641" w:rsidP="004E364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E3641">
        <w:rPr>
          <w:rFonts w:ascii="Times New Roman" w:hAnsi="Times New Roman" w:cs="Times New Roman"/>
          <w:sz w:val="24"/>
          <w:szCs w:val="24"/>
        </w:rPr>
        <w:t xml:space="preserve">г) </w:t>
      </w:r>
      <w:r w:rsidRPr="004E3641">
        <w:rPr>
          <w:rFonts w:ascii="Times New Roman" w:eastAsia="Times New Roman" w:hAnsi="Times New Roman" w:cs="Times New Roman"/>
          <w:sz w:val="24"/>
          <w:szCs w:val="24"/>
        </w:rPr>
        <w:t xml:space="preserve">информацию о реализации муниципальной программы; </w:t>
      </w:r>
    </w:p>
    <w:p w:rsidR="004E3641" w:rsidRPr="004E3641" w:rsidRDefault="004E3641" w:rsidP="004E364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E3641">
        <w:rPr>
          <w:rFonts w:ascii="Times New Roman" w:hAnsi="Times New Roman" w:cs="Times New Roman"/>
          <w:sz w:val="24"/>
          <w:szCs w:val="24"/>
        </w:rPr>
        <w:t xml:space="preserve">д) </w:t>
      </w:r>
      <w:r w:rsidRPr="004E3641">
        <w:rPr>
          <w:rFonts w:ascii="Times New Roman" w:eastAsia="Times New Roman" w:hAnsi="Times New Roman" w:cs="Times New Roman"/>
          <w:sz w:val="24"/>
          <w:szCs w:val="24"/>
        </w:rPr>
        <w:t xml:space="preserve">информацию о направлениях и объемах финансирования муниципальной </w:t>
      </w:r>
      <w:r w:rsidRPr="004E3641">
        <w:rPr>
          <w:rFonts w:ascii="Times New Roman" w:eastAsia="Times New Roman" w:hAnsi="Times New Roman" w:cs="Times New Roman"/>
          <w:sz w:val="24"/>
          <w:szCs w:val="24"/>
        </w:rPr>
        <w:lastRenderedPageBreak/>
        <w:t>программы;</w:t>
      </w:r>
    </w:p>
    <w:p w:rsidR="004E3641" w:rsidRPr="004E3641" w:rsidRDefault="004E3641" w:rsidP="004E3641">
      <w:pPr>
        <w:spacing w:after="0" w:line="240" w:lineRule="auto"/>
        <w:ind w:firstLine="539"/>
        <w:jc w:val="both"/>
        <w:rPr>
          <w:rFonts w:ascii="Times New Roman" w:eastAsia="Times New Roman" w:hAnsi="Times New Roman" w:cs="Times New Roman"/>
          <w:sz w:val="24"/>
          <w:szCs w:val="24"/>
        </w:rPr>
      </w:pPr>
      <w:r w:rsidRPr="004E3641">
        <w:rPr>
          <w:rFonts w:ascii="Times New Roman" w:eastAsia="Times New Roman" w:hAnsi="Times New Roman" w:cs="Times New Roman"/>
          <w:sz w:val="24"/>
          <w:szCs w:val="24"/>
        </w:rPr>
        <w:t>е)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 по форме (прилагается);</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По результатам указанной оценки администрацией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может быть принято решение о необходимости прекращения или об изменении</w:t>
      </w:r>
      <w:r w:rsidR="00E71EB5">
        <w:rPr>
          <w:rFonts w:ascii="Times New Roman" w:hAnsi="Times New Roman" w:cs="Times New Roman"/>
          <w:sz w:val="24"/>
          <w:szCs w:val="24"/>
        </w:rPr>
        <w:t>,</w:t>
      </w:r>
      <w:r w:rsidRPr="004E3641">
        <w:rPr>
          <w:rFonts w:ascii="Times New Roman" w:hAnsi="Times New Roman" w:cs="Times New Roman"/>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28. Годовой отчет составляется по форме (приложение 4 к настоящему Положению).</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29. Годовой отчет утверждается постановлением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и направляется в 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30. Годовой отчет подлежит размещению ответственным исполнителем муниципальной программы на официальном сайте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не позднее 15 марта года, следующего за отчетным годом.</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31. </w:t>
      </w:r>
      <w:proofErr w:type="gramStart"/>
      <w:r w:rsidRPr="004E3641">
        <w:rPr>
          <w:rFonts w:ascii="Times New Roman" w:hAnsi="Times New Roman" w:cs="Times New Roman"/>
          <w:sz w:val="24"/>
          <w:szCs w:val="24"/>
        </w:rPr>
        <w:t xml:space="preserve">Финансово-экономический сектор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ежегодно, до 30 апреля года, следующего за отчетным, разрабатывает и представляет главе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сводный годовой доклад о ходе реализации и об оценке эффективности реализации муниципальных программ, который содержит:</w:t>
      </w:r>
      <w:proofErr w:type="gramEnd"/>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а) сведения о результатах реализации муниципальных программ за отчетный год;</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б) сведения о степени соответствия, установленных в муниципальных программах и достигнутых целевых показателей муниципальных программ за отчетный год;</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в) сведения об использовании бюджетных ассигнований местного бюджета на реализацию муниципальных программ;</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г) сведения об оценке эффективности муниципальных программ.</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hAnsi="Times New Roman" w:cs="Times New Roman"/>
          <w:sz w:val="24"/>
          <w:szCs w:val="24"/>
        </w:rPr>
        <w:t xml:space="preserve">32. 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w:t>
      </w:r>
      <w:proofErr w:type="spellStart"/>
      <w:r w:rsidR="00930FD9">
        <w:rPr>
          <w:rFonts w:ascii="Times New Roman" w:hAnsi="Times New Roman" w:cs="Times New Roman"/>
          <w:sz w:val="24"/>
          <w:szCs w:val="24"/>
        </w:rPr>
        <w:t>Юголокского</w:t>
      </w:r>
      <w:proofErr w:type="spellEnd"/>
      <w:r w:rsidRPr="004E3641">
        <w:rPr>
          <w:rFonts w:ascii="Times New Roman" w:hAnsi="Times New Roman" w:cs="Times New Roman"/>
          <w:sz w:val="24"/>
          <w:szCs w:val="24"/>
        </w:rPr>
        <w:t xml:space="preserve"> муниципального образования не позднее 10 мая года, следующего за отчетным годом.</w:t>
      </w:r>
    </w:p>
    <w:p w:rsidR="004E3641" w:rsidRPr="004E3641" w:rsidRDefault="004E3641" w:rsidP="004E3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E3641">
        <w:rPr>
          <w:rFonts w:ascii="Times New Roman" w:eastAsia="Times New Roman" w:hAnsi="Times New Roman" w:cs="Times New Roman"/>
          <w:spacing w:val="2"/>
          <w:sz w:val="24"/>
          <w:szCs w:val="24"/>
        </w:rPr>
        <w:t xml:space="preserve">В случае, предусмотренном абзацем вторым пункта 26 настоящего Положения, годовой отчет, размещенный на официальном сайте ответственного исполнителя, и сводный годовой доклад о ходе реализации муниципальных программ, размещенный на официальном сайте администрации </w:t>
      </w:r>
      <w:proofErr w:type="spellStart"/>
      <w:r w:rsidR="00930FD9">
        <w:rPr>
          <w:rFonts w:ascii="Times New Roman" w:eastAsia="Times New Roman" w:hAnsi="Times New Roman" w:cs="Times New Roman"/>
          <w:spacing w:val="2"/>
          <w:sz w:val="24"/>
          <w:szCs w:val="24"/>
        </w:rPr>
        <w:t>Юголокского</w:t>
      </w:r>
      <w:proofErr w:type="spellEnd"/>
      <w:r w:rsidRPr="004E3641">
        <w:rPr>
          <w:rFonts w:ascii="Times New Roman" w:eastAsia="Times New Roman" w:hAnsi="Times New Roman" w:cs="Times New Roman"/>
          <w:spacing w:val="2"/>
          <w:sz w:val="24"/>
          <w:szCs w:val="24"/>
        </w:rPr>
        <w:t xml:space="preserve"> муниципального образования в информационно-телекоммуникационной сети «Интернет», также подлежат актуализации.</w:t>
      </w: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jc w:val="both"/>
        <w:rPr>
          <w:rFonts w:ascii="Times New Roman" w:hAnsi="Times New Roman" w:cs="Times New Roman"/>
          <w:sz w:val="24"/>
          <w:szCs w:val="24"/>
        </w:rPr>
      </w:pPr>
    </w:p>
    <w:p w:rsidR="004E3641" w:rsidRPr="004E3641" w:rsidRDefault="004E3641" w:rsidP="004E364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ar163"/>
      <w:bookmarkEnd w:id="6"/>
    </w:p>
    <w:p w:rsidR="004E3641" w:rsidRPr="004E3641" w:rsidRDefault="004E3641" w:rsidP="004E36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EB5" w:rsidRPr="00093F03" w:rsidRDefault="00E71EB5" w:rsidP="00093F03">
      <w:pPr>
        <w:pageBreakBefore/>
        <w:spacing w:after="0" w:line="240" w:lineRule="auto"/>
        <w:rPr>
          <w:rFonts w:ascii="Times New Roman" w:hAnsi="Times New Roman" w:cs="Times New Roman"/>
          <w:b/>
        </w:rPr>
      </w:pPr>
      <w:r>
        <w:rPr>
          <w:rStyle w:val="af2"/>
          <w:b w:val="0"/>
          <w:szCs w:val="24"/>
        </w:rPr>
        <w:lastRenderedPageBreak/>
        <w:t xml:space="preserve">                                                                                                                                 </w:t>
      </w:r>
      <w:r w:rsidRPr="00093F03">
        <w:rPr>
          <w:rStyle w:val="af2"/>
          <w:rFonts w:ascii="Times New Roman" w:hAnsi="Times New Roman" w:cs="Times New Roman"/>
          <w:b w:val="0"/>
          <w:sz w:val="22"/>
          <w:szCs w:val="22"/>
        </w:rPr>
        <w:t>Приложение 1</w:t>
      </w:r>
    </w:p>
    <w:p w:rsidR="00E71EB5" w:rsidRPr="00093F03" w:rsidRDefault="00E71EB5" w:rsidP="00093F03">
      <w:pPr>
        <w:spacing w:after="0" w:line="240" w:lineRule="auto"/>
        <w:ind w:firstLine="709"/>
        <w:jc w:val="right"/>
        <w:rPr>
          <w:rFonts w:ascii="Times New Roman" w:hAnsi="Times New Roman" w:cs="Times New Roman"/>
        </w:rPr>
      </w:pPr>
      <w:r w:rsidRPr="00093F03">
        <w:rPr>
          <w:rStyle w:val="af2"/>
          <w:rFonts w:ascii="Times New Roman" w:hAnsi="Times New Roman" w:cs="Times New Roman"/>
          <w:b w:val="0"/>
          <w:sz w:val="22"/>
          <w:szCs w:val="22"/>
        </w:rPr>
        <w:t xml:space="preserve">к </w:t>
      </w:r>
      <w:hyperlink w:anchor="sub_1000" w:history="1"/>
      <w:r w:rsidRPr="00093F03">
        <w:rPr>
          <w:rStyle w:val="af2"/>
          <w:rFonts w:ascii="Times New Roman" w:hAnsi="Times New Roman" w:cs="Times New Roman"/>
          <w:b w:val="0"/>
          <w:sz w:val="22"/>
          <w:szCs w:val="22"/>
        </w:rPr>
        <w:t>Порядку</w:t>
      </w:r>
      <w:r w:rsidRPr="00093F03">
        <w:rPr>
          <w:rFonts w:ascii="Times New Roman" w:hAnsi="Times New Roman" w:cs="Times New Roman"/>
        </w:rPr>
        <w:t xml:space="preserve"> разработки, реализации </w:t>
      </w:r>
    </w:p>
    <w:p w:rsidR="00E71EB5" w:rsidRPr="00093F03" w:rsidRDefault="00E71EB5" w:rsidP="00093F03">
      <w:pPr>
        <w:spacing w:after="0" w:line="240" w:lineRule="auto"/>
        <w:ind w:firstLine="709"/>
        <w:jc w:val="right"/>
        <w:rPr>
          <w:rFonts w:ascii="Times New Roman" w:hAnsi="Times New Roman" w:cs="Times New Roman"/>
        </w:rPr>
      </w:pPr>
      <w:r w:rsidRPr="00093F03">
        <w:rPr>
          <w:rFonts w:ascii="Times New Roman" w:hAnsi="Times New Roman" w:cs="Times New Roman"/>
        </w:rPr>
        <w:t xml:space="preserve">и оценки эффективности </w:t>
      </w:r>
    </w:p>
    <w:p w:rsidR="00E71EB5" w:rsidRPr="00093F03" w:rsidRDefault="00E71EB5" w:rsidP="00093F03">
      <w:pPr>
        <w:spacing w:after="0" w:line="240" w:lineRule="auto"/>
        <w:ind w:firstLine="709"/>
        <w:jc w:val="right"/>
        <w:rPr>
          <w:rFonts w:ascii="Times New Roman" w:hAnsi="Times New Roman" w:cs="Times New Roman"/>
        </w:rPr>
      </w:pPr>
      <w:r w:rsidRPr="00093F03">
        <w:rPr>
          <w:rFonts w:ascii="Times New Roman" w:hAnsi="Times New Roman" w:cs="Times New Roman"/>
        </w:rPr>
        <w:t>муниципальных программ</w:t>
      </w:r>
    </w:p>
    <w:p w:rsidR="00E71EB5" w:rsidRPr="00A70DCE" w:rsidRDefault="00E71EB5" w:rsidP="00093F03">
      <w:pPr>
        <w:spacing w:after="0" w:line="240" w:lineRule="auto"/>
        <w:ind w:firstLine="709"/>
        <w:jc w:val="right"/>
        <w:rPr>
          <w:rFonts w:ascii="Times New Roman" w:hAnsi="Times New Roman"/>
          <w:sz w:val="24"/>
          <w:szCs w:val="24"/>
        </w:rPr>
      </w:pPr>
      <w:proofErr w:type="spellStart"/>
      <w:r w:rsidRPr="00093F03">
        <w:rPr>
          <w:rFonts w:ascii="Times New Roman" w:hAnsi="Times New Roman" w:cs="Times New Roman"/>
        </w:rPr>
        <w:t>Юголокского</w:t>
      </w:r>
      <w:proofErr w:type="spellEnd"/>
      <w:r w:rsidRPr="00093F03">
        <w:rPr>
          <w:rFonts w:ascii="Times New Roman" w:hAnsi="Times New Roman" w:cs="Times New Roman"/>
        </w:rPr>
        <w:t xml:space="preserve"> муниципального образования</w:t>
      </w:r>
    </w:p>
    <w:p w:rsidR="00E71EB5" w:rsidRPr="00A70DCE" w:rsidRDefault="00E71EB5" w:rsidP="00E71EB5">
      <w:pPr>
        <w:ind w:firstLine="709"/>
        <w:jc w:val="center"/>
        <w:rPr>
          <w:rFonts w:ascii="Times New Roman" w:hAnsi="Times New Roman"/>
          <w:sz w:val="24"/>
          <w:szCs w:val="24"/>
        </w:rPr>
      </w:pPr>
    </w:p>
    <w:p w:rsidR="00E71EB5" w:rsidRPr="00093F03" w:rsidRDefault="00E71EB5" w:rsidP="00093F03">
      <w:pPr>
        <w:spacing w:after="0" w:line="240" w:lineRule="auto"/>
        <w:ind w:firstLine="709"/>
        <w:jc w:val="center"/>
        <w:rPr>
          <w:rStyle w:val="af2"/>
          <w:rFonts w:ascii="Times New Roman" w:hAnsi="Times New Roman" w:cs="Times New Roman"/>
          <w:sz w:val="24"/>
          <w:szCs w:val="24"/>
        </w:rPr>
      </w:pPr>
      <w:r w:rsidRPr="00093F03">
        <w:rPr>
          <w:rStyle w:val="af2"/>
          <w:rFonts w:ascii="Times New Roman" w:hAnsi="Times New Roman" w:cs="Times New Roman"/>
          <w:sz w:val="24"/>
          <w:szCs w:val="24"/>
        </w:rPr>
        <w:t xml:space="preserve">Паспорт муниципальной программы </w:t>
      </w:r>
    </w:p>
    <w:p w:rsidR="00E71EB5" w:rsidRPr="00093F03" w:rsidRDefault="00E71EB5" w:rsidP="00093F03">
      <w:pPr>
        <w:spacing w:after="0" w:line="240" w:lineRule="auto"/>
        <w:ind w:firstLine="709"/>
        <w:jc w:val="center"/>
        <w:rPr>
          <w:rStyle w:val="af2"/>
          <w:rFonts w:ascii="Times New Roman" w:hAnsi="Times New Roman" w:cs="Times New Roman"/>
          <w:sz w:val="24"/>
          <w:szCs w:val="24"/>
        </w:rPr>
      </w:pPr>
      <w:r w:rsidRPr="00093F03">
        <w:rPr>
          <w:rStyle w:val="af2"/>
          <w:rFonts w:ascii="Times New Roman" w:hAnsi="Times New Roman" w:cs="Times New Roman"/>
          <w:sz w:val="24"/>
          <w:szCs w:val="24"/>
        </w:rPr>
        <w:t>муниципального образования</w:t>
      </w:r>
    </w:p>
    <w:p w:rsidR="00E71EB5" w:rsidRPr="00F7628A" w:rsidRDefault="00E71EB5" w:rsidP="00093F03">
      <w:pPr>
        <w:ind w:firstLine="709"/>
        <w:jc w:val="center"/>
        <w:rPr>
          <w:rStyle w:val="af2"/>
          <w:szCs w:val="24"/>
        </w:rPr>
      </w:pPr>
      <w:r w:rsidRPr="00F7628A">
        <w:rPr>
          <w:rStyle w:val="af2"/>
          <w:szCs w:val="24"/>
        </w:rPr>
        <w:t>_______________________________________________________</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tblGrid>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Ответственный исполнитель муниципальной программы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Соисполнители  муниципальной программы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Подпрограммы муниципальной программы</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Цели муниципальной программы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Задачи муниципальной программы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Конечные результаты муниципальной программы</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Целевые индикаторы муниципальной программы</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Этапы и сроки реализации муниципальной программы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Финансовое обеспечение муниципальной программы с указанием источников                                </w:t>
            </w:r>
          </w:p>
        </w:tc>
      </w:tr>
      <w:tr w:rsidR="00E71EB5" w:rsidRPr="00F7628A" w:rsidTr="00093F03">
        <w:trPr>
          <w:cantSplit/>
          <w:trHeight w:val="240"/>
        </w:trPr>
        <w:tc>
          <w:tcPr>
            <w:tcW w:w="7088" w:type="dxa"/>
          </w:tcPr>
          <w:p w:rsidR="00E71EB5" w:rsidRPr="00F7628A" w:rsidRDefault="00E71EB5" w:rsidP="00093F03">
            <w:pPr>
              <w:pStyle w:val="ConsPlusCell"/>
              <w:widowControl/>
              <w:ind w:firstLine="709"/>
              <w:rPr>
                <w:rFonts w:ascii="Times New Roman" w:hAnsi="Times New Roman" w:cs="Times New Roman"/>
                <w:sz w:val="24"/>
                <w:szCs w:val="24"/>
              </w:rPr>
            </w:pPr>
          </w:p>
        </w:tc>
      </w:tr>
    </w:tbl>
    <w:p w:rsidR="00E71EB5" w:rsidRPr="00F7628A" w:rsidRDefault="00E71EB5" w:rsidP="00E71EB5">
      <w:pPr>
        <w:ind w:firstLine="709"/>
        <w:rPr>
          <w:rStyle w:val="af2"/>
          <w:szCs w:val="24"/>
        </w:rPr>
      </w:pPr>
    </w:p>
    <w:p w:rsidR="00E71EB5" w:rsidRPr="00F7628A" w:rsidRDefault="00E71EB5" w:rsidP="00E71EB5">
      <w:pPr>
        <w:ind w:firstLine="709"/>
        <w:rPr>
          <w:rStyle w:val="af2"/>
          <w:szCs w:val="24"/>
        </w:rPr>
      </w:pPr>
    </w:p>
    <w:p w:rsidR="00E71EB5" w:rsidRPr="00F7628A" w:rsidRDefault="00E71EB5" w:rsidP="00E71EB5">
      <w:pPr>
        <w:ind w:firstLine="709"/>
        <w:rPr>
          <w:rStyle w:val="af2"/>
          <w:szCs w:val="24"/>
        </w:rPr>
      </w:pPr>
      <w:r w:rsidRPr="00F7628A">
        <w:rPr>
          <w:rStyle w:val="af2"/>
          <w:szCs w:val="24"/>
        </w:rPr>
        <w:t xml:space="preserve"> </w:t>
      </w:r>
    </w:p>
    <w:p w:rsidR="00E71EB5" w:rsidRPr="00F7628A" w:rsidRDefault="00E71EB5" w:rsidP="00E71EB5">
      <w:pPr>
        <w:pStyle w:val="ConsPlusNormal"/>
        <w:widowControl/>
        <w:ind w:firstLine="709"/>
        <w:jc w:val="both"/>
        <w:rPr>
          <w:rFonts w:ascii="Times New Roman" w:hAnsi="Times New Roman" w:cs="Times New Roman"/>
          <w:sz w:val="24"/>
          <w:szCs w:val="24"/>
        </w:rPr>
        <w:sectPr w:rsidR="00E71EB5" w:rsidRPr="00F7628A" w:rsidSect="00093F03">
          <w:pgSz w:w="11906" w:h="16838" w:code="9"/>
          <w:pgMar w:top="1134" w:right="851" w:bottom="1134" w:left="1701" w:header="709" w:footer="709" w:gutter="0"/>
          <w:cols w:space="708"/>
          <w:titlePg/>
          <w:docGrid w:linePitch="360"/>
        </w:sectPr>
      </w:pPr>
    </w:p>
    <w:p w:rsidR="00E71EB5" w:rsidRPr="00093F03" w:rsidRDefault="00E71EB5" w:rsidP="00093F03">
      <w:pPr>
        <w:spacing w:after="0" w:line="240" w:lineRule="auto"/>
        <w:ind w:firstLine="709"/>
        <w:jc w:val="right"/>
        <w:rPr>
          <w:rStyle w:val="af2"/>
          <w:rFonts w:ascii="Times New Roman" w:hAnsi="Times New Roman" w:cs="Times New Roman"/>
          <w:b w:val="0"/>
          <w:sz w:val="22"/>
          <w:szCs w:val="22"/>
        </w:rPr>
      </w:pPr>
      <w:bookmarkStart w:id="7" w:name="_Таблица_1"/>
      <w:bookmarkStart w:id="8" w:name="_Toc344474495"/>
      <w:bookmarkEnd w:id="7"/>
      <w:r w:rsidRPr="00093F03">
        <w:rPr>
          <w:rStyle w:val="af2"/>
          <w:rFonts w:ascii="Times New Roman" w:hAnsi="Times New Roman" w:cs="Times New Roman"/>
          <w:b w:val="0"/>
          <w:sz w:val="22"/>
          <w:szCs w:val="22"/>
        </w:rPr>
        <w:lastRenderedPageBreak/>
        <w:t>Приложение № 2 к Порядку</w:t>
      </w:r>
    </w:p>
    <w:p w:rsidR="00E71EB5" w:rsidRPr="00093F03" w:rsidRDefault="00E71EB5" w:rsidP="00093F03">
      <w:pPr>
        <w:spacing w:after="0" w:line="240" w:lineRule="auto"/>
        <w:ind w:firstLine="709"/>
        <w:jc w:val="right"/>
        <w:rPr>
          <w:rFonts w:ascii="Times New Roman" w:hAnsi="Times New Roman" w:cs="Times New Roman"/>
        </w:rPr>
      </w:pPr>
      <w:r w:rsidRPr="00093F03">
        <w:rPr>
          <w:rFonts w:ascii="Times New Roman" w:hAnsi="Times New Roman" w:cs="Times New Roman"/>
        </w:rPr>
        <w:t xml:space="preserve">разработки, реализации и оценки эффективности </w:t>
      </w:r>
    </w:p>
    <w:p w:rsidR="00E71EB5" w:rsidRPr="00093F03" w:rsidRDefault="00E71EB5" w:rsidP="00093F03">
      <w:pPr>
        <w:spacing w:after="0" w:line="240" w:lineRule="auto"/>
        <w:ind w:firstLine="709"/>
        <w:jc w:val="right"/>
        <w:rPr>
          <w:rFonts w:ascii="Times New Roman" w:hAnsi="Times New Roman" w:cs="Times New Roman"/>
        </w:rPr>
      </w:pPr>
      <w:r w:rsidRPr="00093F03">
        <w:rPr>
          <w:rFonts w:ascii="Times New Roman" w:hAnsi="Times New Roman" w:cs="Times New Roman"/>
        </w:rPr>
        <w:t>муниципальных программ</w:t>
      </w:r>
    </w:p>
    <w:p w:rsidR="00E71EB5" w:rsidRPr="00093F03" w:rsidRDefault="00E71EB5" w:rsidP="00093F03">
      <w:pPr>
        <w:spacing w:after="0" w:line="240" w:lineRule="auto"/>
        <w:ind w:firstLine="709"/>
        <w:jc w:val="right"/>
        <w:rPr>
          <w:rFonts w:ascii="Times New Roman" w:hAnsi="Times New Roman" w:cs="Times New Roman"/>
        </w:rPr>
      </w:pPr>
      <w:proofErr w:type="spellStart"/>
      <w:r w:rsidRPr="00093F03">
        <w:rPr>
          <w:rFonts w:ascii="Times New Roman" w:hAnsi="Times New Roman" w:cs="Times New Roman"/>
        </w:rPr>
        <w:t>Юголокского</w:t>
      </w:r>
      <w:proofErr w:type="spellEnd"/>
      <w:r w:rsidRPr="00093F03">
        <w:rPr>
          <w:rFonts w:ascii="Times New Roman" w:hAnsi="Times New Roman" w:cs="Times New Roman"/>
        </w:rPr>
        <w:t xml:space="preserve"> муниципального образования</w:t>
      </w:r>
    </w:p>
    <w:p w:rsidR="00E71EB5" w:rsidRDefault="00E71EB5" w:rsidP="00E71EB5">
      <w:pPr>
        <w:pStyle w:val="1"/>
        <w:spacing w:before="0"/>
        <w:ind w:firstLine="709"/>
        <w:jc w:val="right"/>
        <w:rPr>
          <w:rFonts w:ascii="Times New Roman" w:hAnsi="Times New Roman"/>
        </w:rPr>
      </w:pPr>
    </w:p>
    <w:p w:rsidR="00E71EB5" w:rsidRPr="00F7628A" w:rsidRDefault="00E71EB5" w:rsidP="00E71EB5">
      <w:pPr>
        <w:pStyle w:val="1"/>
        <w:spacing w:before="0"/>
        <w:ind w:firstLine="709"/>
        <w:jc w:val="right"/>
        <w:rPr>
          <w:rFonts w:ascii="Times New Roman" w:hAnsi="Times New Roman"/>
        </w:rPr>
      </w:pPr>
      <w:r w:rsidRPr="00F7628A">
        <w:rPr>
          <w:rFonts w:ascii="Times New Roman" w:hAnsi="Times New Roman"/>
        </w:rPr>
        <w:t>Таблица 1</w:t>
      </w:r>
      <w:bookmarkEnd w:id="8"/>
    </w:p>
    <w:p w:rsidR="00E71EB5" w:rsidRPr="00F7628A"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Сведения</w:t>
      </w:r>
    </w:p>
    <w:p w:rsidR="00E71EB5" w:rsidRPr="00F7628A"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о показателях (индикаторах) муниципальной программы __________________________________________ подпрограмм муниципальной программы и их значениях</w:t>
      </w:r>
    </w:p>
    <w:p w:rsidR="00E71EB5" w:rsidRPr="00F7628A" w:rsidRDefault="00E71EB5" w:rsidP="00E71EB5">
      <w:pPr>
        <w:pStyle w:val="ConsPlusNormal"/>
        <w:widowControl/>
        <w:ind w:firstLine="709"/>
        <w:jc w:val="both"/>
        <w:rPr>
          <w:rFonts w:ascii="Times New Roman" w:hAnsi="Times New Roman" w:cs="Times New Roman"/>
          <w:sz w:val="24"/>
          <w:szCs w:val="24"/>
        </w:rPr>
      </w:pPr>
    </w:p>
    <w:tbl>
      <w:tblPr>
        <w:tblW w:w="5227" w:type="pct"/>
        <w:tblInd w:w="2" w:type="dxa"/>
        <w:tblCellMar>
          <w:left w:w="70" w:type="dxa"/>
          <w:right w:w="70" w:type="dxa"/>
        </w:tblCellMar>
        <w:tblLook w:val="0000" w:firstRow="0" w:lastRow="0" w:firstColumn="0" w:lastColumn="0" w:noHBand="0" w:noVBand="0"/>
      </w:tblPr>
      <w:tblGrid>
        <w:gridCol w:w="693"/>
        <w:gridCol w:w="2229"/>
        <w:gridCol w:w="2119"/>
        <w:gridCol w:w="1291"/>
        <w:gridCol w:w="1193"/>
        <w:gridCol w:w="1193"/>
        <w:gridCol w:w="1359"/>
        <w:gridCol w:w="1264"/>
        <w:gridCol w:w="1265"/>
        <w:gridCol w:w="960"/>
        <w:gridCol w:w="1812"/>
      </w:tblGrid>
      <w:tr w:rsidR="00E71EB5" w:rsidRPr="00F7628A" w:rsidTr="00093F03">
        <w:trPr>
          <w:cantSplit/>
          <w:trHeight w:val="315"/>
          <w:tblHeader/>
        </w:trPr>
        <w:tc>
          <w:tcPr>
            <w:tcW w:w="165" w:type="pct"/>
            <w:vMerge w:val="restart"/>
            <w:tcBorders>
              <w:top w:val="single" w:sz="6" w:space="0" w:color="auto"/>
              <w:left w:val="single" w:sz="6" w:space="0" w:color="auto"/>
              <w:bottom w:val="nil"/>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roofErr w:type="gramStart"/>
            <w:r w:rsidRPr="00F7628A">
              <w:rPr>
                <w:rFonts w:ascii="Times New Roman" w:hAnsi="Times New Roman" w:cs="Times New Roman"/>
                <w:sz w:val="24"/>
                <w:szCs w:val="24"/>
              </w:rPr>
              <w:t>п</w:t>
            </w:r>
            <w:proofErr w:type="gramEnd"/>
            <w:r w:rsidRPr="00F7628A">
              <w:rPr>
                <w:rFonts w:ascii="Times New Roman" w:hAnsi="Times New Roman" w:cs="Times New Roman"/>
                <w:sz w:val="24"/>
                <w:szCs w:val="24"/>
              </w:rPr>
              <w:t>/п</w:t>
            </w:r>
          </w:p>
        </w:tc>
        <w:tc>
          <w:tcPr>
            <w:tcW w:w="731" w:type="pct"/>
            <w:vMerge w:val="restart"/>
            <w:tcBorders>
              <w:top w:val="single" w:sz="6" w:space="0" w:color="auto"/>
              <w:left w:val="single" w:sz="6" w:space="0" w:color="auto"/>
              <w:bottom w:val="nil"/>
              <w:right w:val="single" w:sz="6" w:space="0" w:color="auto"/>
            </w:tcBorders>
            <w:vAlign w:val="center"/>
          </w:tcPr>
          <w:p w:rsidR="00E71EB5" w:rsidRPr="00F7628A" w:rsidRDefault="00E71EB5" w:rsidP="00093F03">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F7628A">
              <w:rPr>
                <w:rFonts w:ascii="Times New Roman" w:hAnsi="Times New Roman" w:cs="Times New Roman"/>
                <w:sz w:val="24"/>
                <w:szCs w:val="24"/>
              </w:rPr>
              <w:t>ли (задачи)</w:t>
            </w:r>
          </w:p>
        </w:tc>
        <w:tc>
          <w:tcPr>
            <w:tcW w:w="695" w:type="pct"/>
            <w:vMerge w:val="restart"/>
            <w:tcBorders>
              <w:top w:val="single" w:sz="6" w:space="0" w:color="auto"/>
              <w:left w:val="single" w:sz="6" w:space="0" w:color="auto"/>
              <w:right w:val="single" w:sz="6" w:space="0" w:color="auto"/>
            </w:tcBorders>
            <w:vAlign w:val="center"/>
          </w:tcPr>
          <w:p w:rsidR="00E71EB5" w:rsidRPr="00F7628A" w:rsidRDefault="00E71EB5" w:rsidP="00093F03">
            <w:pPr>
              <w:pStyle w:val="ConsPlusNormal"/>
              <w:rPr>
                <w:rFonts w:ascii="Times New Roman" w:hAnsi="Times New Roman" w:cs="Times New Roman"/>
                <w:sz w:val="24"/>
                <w:szCs w:val="24"/>
                <w:lang w:val="en-US"/>
              </w:rPr>
            </w:pPr>
            <w:r w:rsidRPr="00F7628A">
              <w:rPr>
                <w:rFonts w:ascii="Times New Roman" w:hAnsi="Times New Roman" w:cs="Times New Roman"/>
                <w:sz w:val="24"/>
                <w:szCs w:val="24"/>
              </w:rPr>
              <w:t>Показатель (индикатор) (наименование)</w:t>
            </w:r>
          </w:p>
        </w:tc>
        <w:tc>
          <w:tcPr>
            <w:tcW w:w="426" w:type="pct"/>
            <w:vMerge w:val="restart"/>
            <w:tcBorders>
              <w:top w:val="single" w:sz="6" w:space="0" w:color="auto"/>
              <w:left w:val="single" w:sz="6" w:space="0" w:color="auto"/>
              <w:bottom w:val="nil"/>
              <w:right w:val="single" w:sz="6" w:space="0" w:color="auto"/>
            </w:tcBorders>
            <w:vAlign w:val="center"/>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Ед. измерения</w:t>
            </w:r>
          </w:p>
        </w:tc>
        <w:tc>
          <w:tcPr>
            <w:tcW w:w="2388" w:type="pct"/>
            <w:gridSpan w:val="6"/>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Значения показателей</w:t>
            </w:r>
          </w:p>
        </w:tc>
        <w:tc>
          <w:tcPr>
            <w:tcW w:w="596" w:type="pct"/>
            <w:vMerge w:val="restart"/>
            <w:tcBorders>
              <w:top w:val="single" w:sz="6" w:space="0" w:color="auto"/>
              <w:left w:val="single" w:sz="6" w:space="0" w:color="auto"/>
              <w:right w:val="single" w:sz="6" w:space="0" w:color="auto"/>
            </w:tcBorders>
          </w:tcPr>
          <w:p w:rsidR="00E71EB5" w:rsidRPr="00F7628A" w:rsidRDefault="00E71EB5" w:rsidP="00093F03">
            <w:pPr>
              <w:rPr>
                <w:rFonts w:ascii="Times New Roman" w:hAnsi="Times New Roman"/>
                <w:sz w:val="24"/>
                <w:szCs w:val="24"/>
              </w:rPr>
            </w:pPr>
            <w:r w:rsidRPr="00F7628A">
              <w:rPr>
                <w:rFonts w:ascii="Times New Roman" w:hAnsi="Times New Roman"/>
                <w:sz w:val="24"/>
                <w:szCs w:val="24"/>
              </w:rPr>
              <w:t xml:space="preserve">Отношение </w:t>
            </w:r>
            <w:proofErr w:type="gramStart"/>
            <w:r w:rsidRPr="00F7628A">
              <w:rPr>
                <w:rFonts w:ascii="Times New Roman" w:hAnsi="Times New Roman"/>
                <w:sz w:val="24"/>
                <w:szCs w:val="24"/>
              </w:rPr>
              <w:t>значения показателя последнего года реализации программы</w:t>
            </w:r>
            <w:proofErr w:type="gramEnd"/>
            <w:r w:rsidRPr="00F7628A">
              <w:rPr>
                <w:rFonts w:ascii="Times New Roman" w:hAnsi="Times New Roman"/>
                <w:sz w:val="24"/>
                <w:szCs w:val="24"/>
              </w:rPr>
              <w:t xml:space="preserve"> к отчетному</w:t>
            </w:r>
          </w:p>
        </w:tc>
      </w:tr>
      <w:tr w:rsidR="00E71EB5" w:rsidRPr="00F7628A" w:rsidTr="00093F03">
        <w:trPr>
          <w:cantSplit/>
          <w:trHeight w:val="1592"/>
          <w:tblHeader/>
        </w:trPr>
        <w:tc>
          <w:tcPr>
            <w:tcW w:w="165" w:type="pct"/>
            <w:vMerge/>
            <w:tcBorders>
              <w:top w:val="nil"/>
              <w:left w:val="single" w:sz="6" w:space="0" w:color="auto"/>
              <w:bottom w:val="single" w:sz="6" w:space="0" w:color="auto"/>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31" w:type="pct"/>
            <w:vMerge/>
            <w:tcBorders>
              <w:top w:val="nil"/>
              <w:left w:val="single" w:sz="6" w:space="0" w:color="auto"/>
              <w:bottom w:val="single" w:sz="6" w:space="0" w:color="auto"/>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695" w:type="pct"/>
            <w:vMerge/>
            <w:tcBorders>
              <w:left w:val="single" w:sz="6" w:space="0" w:color="auto"/>
              <w:bottom w:val="single" w:sz="6" w:space="0" w:color="auto"/>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426" w:type="pct"/>
            <w:vMerge/>
            <w:tcBorders>
              <w:top w:val="nil"/>
              <w:left w:val="single" w:sz="6" w:space="0" w:color="auto"/>
              <w:bottom w:val="single" w:sz="6" w:space="0" w:color="auto"/>
              <w:right w:val="single" w:sz="6" w:space="0" w:color="auto"/>
            </w:tcBorders>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rPr>
                <w:rFonts w:ascii="Times New Roman" w:hAnsi="Times New Roman"/>
                <w:sz w:val="24"/>
                <w:szCs w:val="24"/>
              </w:rPr>
            </w:pPr>
            <w:r w:rsidRPr="00F7628A">
              <w:rPr>
                <w:rFonts w:ascii="Times New Roman" w:hAnsi="Times New Roman"/>
                <w:sz w:val="24"/>
                <w:szCs w:val="24"/>
              </w:rPr>
              <w:t>отчетный год</w:t>
            </w:r>
          </w:p>
        </w:tc>
        <w:tc>
          <w:tcPr>
            <w:tcW w:w="394" w:type="pct"/>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rPr>
                <w:rFonts w:ascii="Times New Roman" w:hAnsi="Times New Roman"/>
                <w:sz w:val="24"/>
                <w:szCs w:val="24"/>
              </w:rPr>
            </w:pPr>
            <w:r w:rsidRPr="00F7628A">
              <w:rPr>
                <w:rFonts w:ascii="Times New Roman" w:hAnsi="Times New Roman"/>
                <w:sz w:val="24"/>
                <w:szCs w:val="24"/>
              </w:rPr>
              <w:t>текущий год</w:t>
            </w:r>
          </w:p>
        </w:tc>
        <w:tc>
          <w:tcPr>
            <w:tcW w:w="448" w:type="pct"/>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rPr>
                <w:rFonts w:ascii="Times New Roman" w:hAnsi="Times New Roman"/>
                <w:sz w:val="24"/>
                <w:szCs w:val="24"/>
              </w:rPr>
            </w:pPr>
            <w:r w:rsidRPr="00F7628A">
              <w:rPr>
                <w:rFonts w:ascii="Times New Roman" w:hAnsi="Times New Roman"/>
                <w:sz w:val="24"/>
                <w:szCs w:val="24"/>
              </w:rPr>
              <w:t>очередной год</w:t>
            </w:r>
          </w:p>
        </w:tc>
        <w:tc>
          <w:tcPr>
            <w:tcW w:w="417" w:type="pct"/>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rPr>
                <w:rFonts w:ascii="Times New Roman" w:hAnsi="Times New Roman"/>
                <w:sz w:val="24"/>
                <w:szCs w:val="24"/>
              </w:rPr>
            </w:pPr>
            <w:r w:rsidRPr="00F7628A">
              <w:rPr>
                <w:rFonts w:ascii="Times New Roman" w:hAnsi="Times New Roman"/>
                <w:sz w:val="24"/>
                <w:szCs w:val="24"/>
              </w:rPr>
              <w:t>первый год планового периода</w:t>
            </w:r>
          </w:p>
        </w:tc>
        <w:tc>
          <w:tcPr>
            <w:tcW w:w="417" w:type="pct"/>
            <w:tcBorders>
              <w:top w:val="single" w:sz="6" w:space="0" w:color="auto"/>
              <w:left w:val="single" w:sz="6" w:space="0" w:color="auto"/>
              <w:bottom w:val="single" w:sz="6" w:space="0" w:color="auto"/>
              <w:right w:val="single" w:sz="6" w:space="0" w:color="auto"/>
            </w:tcBorders>
            <w:vAlign w:val="center"/>
          </w:tcPr>
          <w:p w:rsidR="00E71EB5" w:rsidRPr="00F7628A" w:rsidRDefault="00E71EB5" w:rsidP="00093F03">
            <w:pPr>
              <w:rPr>
                <w:rFonts w:ascii="Times New Roman" w:hAnsi="Times New Roman"/>
                <w:sz w:val="24"/>
                <w:szCs w:val="24"/>
              </w:rPr>
            </w:pPr>
            <w:r>
              <w:rPr>
                <w:rFonts w:ascii="Times New Roman" w:hAnsi="Times New Roman"/>
                <w:sz w:val="24"/>
                <w:szCs w:val="24"/>
              </w:rPr>
              <w:t>в</w:t>
            </w:r>
            <w:r w:rsidRPr="00F7628A">
              <w:rPr>
                <w:rFonts w:ascii="Times New Roman" w:hAnsi="Times New Roman"/>
                <w:sz w:val="24"/>
                <w:szCs w:val="24"/>
              </w:rPr>
              <w:t>торой год планового периода</w:t>
            </w: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ind w:firstLine="709"/>
              <w:jc w:val="center"/>
              <w:rPr>
                <w:rFonts w:ascii="Times New Roman" w:hAnsi="Times New Roman"/>
                <w:sz w:val="24"/>
                <w:szCs w:val="24"/>
              </w:rPr>
            </w:pPr>
          </w:p>
        </w:tc>
        <w:tc>
          <w:tcPr>
            <w:tcW w:w="596" w:type="pct"/>
            <w:vMerge/>
            <w:tcBorders>
              <w:left w:val="single" w:sz="6" w:space="0" w:color="auto"/>
              <w:bottom w:val="single" w:sz="6" w:space="0" w:color="auto"/>
              <w:right w:val="single" w:sz="6" w:space="0" w:color="auto"/>
            </w:tcBorders>
          </w:tcPr>
          <w:p w:rsidR="00E71EB5" w:rsidRPr="00F7628A" w:rsidRDefault="00E71EB5" w:rsidP="00093F03">
            <w:pPr>
              <w:ind w:firstLine="709"/>
              <w:jc w:val="center"/>
              <w:rPr>
                <w:rFonts w:ascii="Times New Roman" w:hAnsi="Times New Roman"/>
                <w:sz w:val="24"/>
                <w:szCs w:val="24"/>
              </w:rPr>
            </w:pPr>
          </w:p>
        </w:tc>
      </w:tr>
      <w:tr w:rsidR="00E71EB5" w:rsidRPr="00F7628A" w:rsidTr="00093F03">
        <w:trPr>
          <w:cantSplit/>
          <w:trHeight w:val="240"/>
          <w:tblHeader/>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w:t>
            </w: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2</w:t>
            </w: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3</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4</w:t>
            </w: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5</w:t>
            </w: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6</w:t>
            </w: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7</w:t>
            </w: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8</w:t>
            </w: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9</w:t>
            </w: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10</w:t>
            </w: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11</w:t>
            </w:r>
          </w:p>
        </w:tc>
      </w:tr>
      <w:tr w:rsidR="00E71EB5" w:rsidRPr="00F7628A" w:rsidTr="00093F03">
        <w:trPr>
          <w:cantSplit/>
          <w:trHeight w:val="240"/>
        </w:trPr>
        <w:tc>
          <w:tcPr>
            <w:tcW w:w="4087" w:type="pct"/>
            <w:gridSpan w:val="9"/>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Муниципальная программа</w:t>
            </w: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675"/>
        </w:trPr>
        <w:tc>
          <w:tcPr>
            <w:tcW w:w="165"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r w:rsidRPr="00F7628A">
              <w:rPr>
                <w:rFonts w:ascii="Times New Roman" w:hAnsi="Times New Roman" w:cs="Times New Roman"/>
                <w:sz w:val="24"/>
                <w:szCs w:val="24"/>
              </w:rPr>
              <w:t xml:space="preserve">1  </w:t>
            </w:r>
          </w:p>
        </w:tc>
        <w:tc>
          <w:tcPr>
            <w:tcW w:w="731"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Цель</w:t>
            </w:r>
          </w:p>
        </w:tc>
        <w:tc>
          <w:tcPr>
            <w:tcW w:w="695" w:type="pct"/>
            <w:tcBorders>
              <w:top w:val="single" w:sz="6" w:space="0" w:color="auto"/>
              <w:left w:val="single" w:sz="6" w:space="0" w:color="auto"/>
              <w:right w:val="single" w:sz="6" w:space="0" w:color="auto"/>
            </w:tcBorders>
          </w:tcPr>
          <w:p w:rsidR="00E71EB5" w:rsidRPr="00F7628A" w:rsidRDefault="00E71EB5" w:rsidP="00093F03">
            <w:pPr>
              <w:pStyle w:val="ConsPlusNormal"/>
              <w:jc w:val="both"/>
              <w:rPr>
                <w:rFonts w:ascii="Times New Roman" w:hAnsi="Times New Roman" w:cs="Times New Roman"/>
                <w:dstrike/>
                <w:sz w:val="24"/>
                <w:szCs w:val="24"/>
              </w:rPr>
            </w:pPr>
            <w:r w:rsidRPr="00F7628A">
              <w:rPr>
                <w:rFonts w:ascii="Times New Roman" w:hAnsi="Times New Roman" w:cs="Times New Roman"/>
                <w:sz w:val="24"/>
                <w:szCs w:val="24"/>
              </w:rPr>
              <w:t>Целевой индикатор 1</w:t>
            </w:r>
          </w:p>
        </w:tc>
        <w:tc>
          <w:tcPr>
            <w:tcW w:w="426"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394"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highlight w:val="green"/>
              </w:rPr>
            </w:pPr>
            <w:r w:rsidRPr="00F7628A">
              <w:rPr>
                <w:rFonts w:ascii="Times New Roman" w:hAnsi="Times New Roman" w:cs="Times New Roman"/>
                <w:sz w:val="24"/>
                <w:szCs w:val="24"/>
              </w:rPr>
              <w:t>Целевой индикатор 2</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r w:rsidRPr="00F7628A">
              <w:rPr>
                <w:rFonts w:ascii="Times New Roman" w:hAnsi="Times New Roman" w:cs="Times New Roman"/>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Задача</w:t>
            </w: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Показатель результата 1</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Показатель результата 2</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4087" w:type="pct"/>
            <w:gridSpan w:val="9"/>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Подпрограмма 1</w:t>
            </w: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36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r w:rsidRPr="00F7628A">
              <w:rPr>
                <w:rFonts w:ascii="Times New Roman" w:hAnsi="Times New Roman" w:cs="Times New Roman"/>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Цель</w:t>
            </w: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Целевой индикатор</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right"/>
              <w:rPr>
                <w:rFonts w:ascii="Times New Roman" w:hAnsi="Times New Roman" w:cs="Times New Roman"/>
                <w:sz w:val="24"/>
                <w:szCs w:val="24"/>
              </w:rPr>
            </w:pPr>
            <w:r w:rsidRPr="00F7628A">
              <w:rPr>
                <w:rFonts w:ascii="Times New Roman" w:hAnsi="Times New Roman" w:cs="Times New Roman"/>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Задача</w:t>
            </w:r>
          </w:p>
        </w:tc>
        <w:tc>
          <w:tcPr>
            <w:tcW w:w="695"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Показатель результата </w:t>
            </w:r>
          </w:p>
        </w:tc>
        <w:tc>
          <w:tcPr>
            <w:tcW w:w="42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17"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596" w:type="pct"/>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bl>
    <w:p w:rsidR="00E71EB5" w:rsidRPr="00F7628A" w:rsidRDefault="00E71EB5" w:rsidP="00E71EB5">
      <w:pPr>
        <w:pStyle w:val="1"/>
        <w:spacing w:before="0"/>
        <w:ind w:firstLine="709"/>
        <w:jc w:val="right"/>
        <w:rPr>
          <w:rFonts w:ascii="Times New Roman" w:hAnsi="Times New Roman"/>
        </w:rPr>
      </w:pPr>
      <w:bookmarkStart w:id="9" w:name="_Таблица_1а"/>
      <w:bookmarkEnd w:id="9"/>
      <w:r w:rsidRPr="00F7628A">
        <w:rPr>
          <w:rFonts w:ascii="Times New Roman" w:hAnsi="Times New Roman"/>
        </w:rPr>
        <w:br w:type="page"/>
      </w:r>
      <w:bookmarkStart w:id="10" w:name="_Toc344474497"/>
      <w:r w:rsidRPr="00F7628A">
        <w:rPr>
          <w:rFonts w:ascii="Times New Roman" w:hAnsi="Times New Roman"/>
        </w:rPr>
        <w:lastRenderedPageBreak/>
        <w:t>Таблица 2</w:t>
      </w:r>
      <w:bookmarkEnd w:id="10"/>
    </w:p>
    <w:p w:rsidR="00E71EB5" w:rsidRPr="00F7628A"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 xml:space="preserve">Информация об основных мероприятиях (мероприятиях), ведомственных целевых программах, подпрограммах муниципальной программы __________________________________________ </w:t>
      </w:r>
    </w:p>
    <w:p w:rsidR="00E71EB5" w:rsidRPr="00F7628A" w:rsidRDefault="00E71EB5" w:rsidP="00E71EB5">
      <w:pPr>
        <w:pStyle w:val="ConsPlusNormal"/>
        <w:widowControl/>
        <w:ind w:firstLine="709"/>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038"/>
        <w:gridCol w:w="1894"/>
        <w:gridCol w:w="1437"/>
        <w:gridCol w:w="1465"/>
        <w:gridCol w:w="2556"/>
        <w:gridCol w:w="2306"/>
        <w:gridCol w:w="2526"/>
      </w:tblGrid>
      <w:tr w:rsidR="00E71EB5" w:rsidRPr="00F7628A" w:rsidTr="00093F03">
        <w:trPr>
          <w:cantSplit/>
          <w:trHeight w:val="482"/>
          <w:tblHeader/>
        </w:trPr>
        <w:tc>
          <w:tcPr>
            <w:tcW w:w="0" w:type="auto"/>
            <w:vMerge w:val="restart"/>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 xml:space="preserve">№ </w:t>
            </w:r>
            <w:proofErr w:type="gramStart"/>
            <w:r w:rsidRPr="00F7628A">
              <w:rPr>
                <w:rFonts w:ascii="Times New Roman" w:hAnsi="Times New Roman" w:cs="Times New Roman"/>
                <w:sz w:val="24"/>
                <w:szCs w:val="24"/>
              </w:rPr>
              <w:t>п</w:t>
            </w:r>
            <w:proofErr w:type="gramEnd"/>
            <w:r w:rsidRPr="00F7628A">
              <w:rPr>
                <w:rFonts w:ascii="Times New Roman" w:hAnsi="Times New Roman" w:cs="Times New Roman"/>
                <w:sz w:val="24"/>
                <w:szCs w:val="24"/>
              </w:rPr>
              <w:t>/п</w:t>
            </w:r>
          </w:p>
        </w:tc>
        <w:tc>
          <w:tcPr>
            <w:tcW w:w="0" w:type="auto"/>
            <w:vMerge w:val="restart"/>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Номер и наименование основного мероприятия и мероприятия</w:t>
            </w:r>
          </w:p>
        </w:tc>
        <w:tc>
          <w:tcPr>
            <w:tcW w:w="0" w:type="auto"/>
            <w:vMerge w:val="restart"/>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Ответственный исполнитель</w:t>
            </w:r>
          </w:p>
        </w:tc>
        <w:tc>
          <w:tcPr>
            <w:tcW w:w="0" w:type="auto"/>
            <w:gridSpan w:val="2"/>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Срок </w:t>
            </w:r>
          </w:p>
        </w:tc>
        <w:tc>
          <w:tcPr>
            <w:tcW w:w="0" w:type="auto"/>
            <w:vMerge w:val="restart"/>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Ожидаемый непосредственный результат (краткое описание и его значение)</w:t>
            </w:r>
            <w:r w:rsidRPr="00F7628A">
              <w:rPr>
                <w:rFonts w:ascii="Times New Roman" w:hAnsi="Times New Roman" w:cs="Times New Roman"/>
                <w:sz w:val="24"/>
                <w:szCs w:val="24"/>
              </w:rPr>
              <w:br w:type="textWrapping" w:clear="all"/>
            </w:r>
          </w:p>
        </w:tc>
        <w:tc>
          <w:tcPr>
            <w:tcW w:w="0" w:type="auto"/>
            <w:vMerge w:val="restart"/>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Последствия не</w:t>
            </w:r>
            <w:r>
              <w:rPr>
                <w:rFonts w:ascii="Times New Roman" w:hAnsi="Times New Roman" w:cs="Times New Roman"/>
                <w:sz w:val="24"/>
                <w:szCs w:val="24"/>
              </w:rPr>
              <w:t xml:space="preserve"> </w:t>
            </w:r>
            <w:r w:rsidRPr="00F7628A">
              <w:rPr>
                <w:rFonts w:ascii="Times New Roman" w:hAnsi="Times New Roman" w:cs="Times New Roman"/>
                <w:sz w:val="24"/>
                <w:szCs w:val="24"/>
              </w:rPr>
              <w:t>реализации ведомственной целевой программы, основного мероприятия</w:t>
            </w:r>
          </w:p>
        </w:tc>
        <w:tc>
          <w:tcPr>
            <w:tcW w:w="0" w:type="auto"/>
            <w:vMerge w:val="restart"/>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Связь с показателями результатов государственной программы (подпрограммы) - № показателя </w:t>
            </w:r>
          </w:p>
        </w:tc>
      </w:tr>
      <w:tr w:rsidR="00E71EB5" w:rsidRPr="00F7628A" w:rsidTr="00093F03">
        <w:trPr>
          <w:cantSplit/>
          <w:trHeight w:val="483"/>
          <w:tblHeader/>
        </w:trPr>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vAlign w:val="center"/>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начала реализации</w:t>
            </w:r>
          </w:p>
        </w:tc>
        <w:tc>
          <w:tcPr>
            <w:tcW w:w="0" w:type="auto"/>
            <w:vAlign w:val="center"/>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окончания реализации</w:t>
            </w:r>
          </w:p>
        </w:tc>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vMerge/>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144"/>
          <w:tblHeader/>
        </w:trPr>
        <w:tc>
          <w:tcPr>
            <w:tcW w:w="0" w:type="auto"/>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w:t>
            </w:r>
          </w:p>
        </w:tc>
        <w:tc>
          <w:tcPr>
            <w:tcW w:w="0" w:type="auto"/>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2</w:t>
            </w:r>
          </w:p>
        </w:tc>
        <w:tc>
          <w:tcPr>
            <w:tcW w:w="0" w:type="auto"/>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3</w:t>
            </w:r>
          </w:p>
        </w:tc>
        <w:tc>
          <w:tcPr>
            <w:tcW w:w="0" w:type="auto"/>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4</w:t>
            </w:r>
          </w:p>
        </w:tc>
        <w:tc>
          <w:tcPr>
            <w:tcW w:w="0" w:type="auto"/>
            <w:vAlign w:val="center"/>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5</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6</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7</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8</w:t>
            </w:r>
          </w:p>
        </w:tc>
      </w:tr>
      <w:tr w:rsidR="00E71EB5" w:rsidRPr="00F7628A" w:rsidTr="00093F03">
        <w:trPr>
          <w:cantSplit/>
          <w:trHeight w:val="254"/>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gridSpan w:val="6"/>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Подпрограмма 1</w:t>
            </w:r>
          </w:p>
        </w:tc>
      </w:tr>
      <w:tr w:rsidR="00E71EB5" w:rsidRPr="00F7628A" w:rsidTr="00093F03">
        <w:trPr>
          <w:cantSplit/>
          <w:trHeight w:val="299"/>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Цель 1</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99"/>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Задача 1</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99"/>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w:t>
            </w:r>
          </w:p>
        </w:tc>
        <w:tc>
          <w:tcPr>
            <w:tcW w:w="0" w:type="auto"/>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Основное мероприятие (мероприятие, ВЦП) 1.1</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99"/>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2</w:t>
            </w:r>
          </w:p>
        </w:tc>
        <w:tc>
          <w:tcPr>
            <w:tcW w:w="0" w:type="auto"/>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Основное мероприятие (мероприятие, ВЦП) 1.2</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99"/>
          <w:tblHeader/>
        </w:trPr>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c>
          <w:tcPr>
            <w:tcW w:w="0" w:type="auto"/>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r>
    </w:tbl>
    <w:p w:rsidR="00E71EB5" w:rsidRPr="00F7628A" w:rsidRDefault="00E71EB5" w:rsidP="00E71EB5">
      <w:pPr>
        <w:ind w:firstLine="709"/>
        <w:jc w:val="right"/>
        <w:rPr>
          <w:rFonts w:ascii="Times New Roman" w:hAnsi="Times New Roman"/>
        </w:rPr>
      </w:pPr>
      <w:r w:rsidRPr="00F7628A">
        <w:rPr>
          <w:rFonts w:ascii="Times New Roman" w:hAnsi="Times New Roman"/>
          <w:sz w:val="24"/>
          <w:szCs w:val="24"/>
        </w:rPr>
        <w:br w:type="page"/>
      </w:r>
      <w:bookmarkStart w:id="11" w:name="_Таблица_4"/>
      <w:bookmarkStart w:id="12" w:name="_Таблица_6"/>
      <w:bookmarkStart w:id="13" w:name="_Toc344474502"/>
      <w:bookmarkEnd w:id="11"/>
      <w:bookmarkEnd w:id="12"/>
      <w:r w:rsidRPr="00F7628A">
        <w:rPr>
          <w:rFonts w:ascii="Times New Roman" w:hAnsi="Times New Roman"/>
        </w:rPr>
        <w:lastRenderedPageBreak/>
        <w:t xml:space="preserve">Таблица </w:t>
      </w:r>
      <w:bookmarkEnd w:id="13"/>
      <w:r w:rsidRPr="00F7628A">
        <w:rPr>
          <w:rFonts w:ascii="Times New Roman" w:hAnsi="Times New Roman"/>
        </w:rPr>
        <w:t>3</w:t>
      </w:r>
    </w:p>
    <w:p w:rsidR="00E71EB5" w:rsidRPr="00F7628A"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Финансовое обеспечение реализации муниципальной программы __________________________________________ за счет средств бюджета муниципального образования (тыс. руб.)</w:t>
      </w:r>
    </w:p>
    <w:p w:rsidR="00E71EB5" w:rsidRPr="00F7628A" w:rsidRDefault="00E71EB5" w:rsidP="00E71EB5">
      <w:pPr>
        <w:pStyle w:val="ConsPlusNormal"/>
        <w:widowControl/>
        <w:ind w:firstLine="709"/>
        <w:jc w:val="center"/>
        <w:rPr>
          <w:rFonts w:ascii="Times New Roman" w:hAnsi="Times New Roman" w:cs="Times New Roman"/>
          <w:sz w:val="24"/>
          <w:szCs w:val="24"/>
        </w:rPr>
      </w:pPr>
    </w:p>
    <w:tbl>
      <w:tblPr>
        <w:tblW w:w="14777" w:type="dxa"/>
        <w:tblInd w:w="2" w:type="dxa"/>
        <w:tblLayout w:type="fixed"/>
        <w:tblCellMar>
          <w:left w:w="70" w:type="dxa"/>
          <w:right w:w="70" w:type="dxa"/>
        </w:tblCellMar>
        <w:tblLook w:val="0000" w:firstRow="0" w:lastRow="0" w:firstColumn="0" w:lastColumn="0" w:noHBand="0" w:noVBand="0"/>
      </w:tblPr>
      <w:tblGrid>
        <w:gridCol w:w="2762"/>
        <w:gridCol w:w="3240"/>
        <w:gridCol w:w="2397"/>
        <w:gridCol w:w="850"/>
        <w:gridCol w:w="567"/>
        <w:gridCol w:w="709"/>
        <w:gridCol w:w="567"/>
        <w:gridCol w:w="992"/>
        <w:gridCol w:w="992"/>
        <w:gridCol w:w="993"/>
        <w:gridCol w:w="708"/>
      </w:tblGrid>
      <w:tr w:rsidR="00E71EB5" w:rsidRPr="00F7628A" w:rsidTr="00093F03">
        <w:trPr>
          <w:cantSplit/>
          <w:trHeight w:val="480"/>
        </w:trPr>
        <w:tc>
          <w:tcPr>
            <w:tcW w:w="2762"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Статус</w:t>
            </w:r>
          </w:p>
        </w:tc>
        <w:tc>
          <w:tcPr>
            <w:tcW w:w="3240"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2397"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Ответственный  </w:t>
            </w:r>
            <w:r w:rsidRPr="00F7628A">
              <w:rPr>
                <w:rFonts w:ascii="Times New Roman" w:hAnsi="Times New Roman" w:cs="Times New Roman"/>
                <w:sz w:val="24"/>
                <w:szCs w:val="24"/>
              </w:rPr>
              <w:br/>
              <w:t xml:space="preserve">исполнитель,  </w:t>
            </w:r>
            <w:r w:rsidRPr="00F7628A">
              <w:rPr>
                <w:rFonts w:ascii="Times New Roman" w:hAnsi="Times New Roman" w:cs="Times New Roman"/>
                <w:sz w:val="24"/>
                <w:szCs w:val="24"/>
              </w:rPr>
              <w:br/>
              <w:t xml:space="preserve">соисполнители  </w:t>
            </w:r>
            <w:r w:rsidRPr="00F7628A">
              <w:rPr>
                <w:rFonts w:ascii="Times New Roman" w:hAnsi="Times New Roman" w:cs="Times New Roman"/>
                <w:sz w:val="24"/>
                <w:szCs w:val="24"/>
              </w:rPr>
              <w:br/>
            </w:r>
          </w:p>
        </w:tc>
        <w:tc>
          <w:tcPr>
            <w:tcW w:w="2693" w:type="dxa"/>
            <w:gridSpan w:val="4"/>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Код бюджетной </w:t>
            </w:r>
            <w:r w:rsidRPr="00F7628A">
              <w:rPr>
                <w:rFonts w:ascii="Times New Roman" w:hAnsi="Times New Roman" w:cs="Times New Roman"/>
                <w:sz w:val="24"/>
                <w:szCs w:val="24"/>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Pr="00F7628A">
              <w:rPr>
                <w:rFonts w:ascii="Times New Roman" w:hAnsi="Times New Roman" w:cs="Times New Roman"/>
                <w:sz w:val="24"/>
                <w:szCs w:val="24"/>
              </w:rPr>
              <w:t>Расходы</w:t>
            </w:r>
            <w:r>
              <w:rPr>
                <w:rFonts w:ascii="Times New Roman" w:hAnsi="Times New Roman" w:cs="Times New Roman"/>
                <w:sz w:val="24"/>
                <w:szCs w:val="24"/>
              </w:rPr>
              <w:t xml:space="preserve"> </w:t>
            </w:r>
            <w:r w:rsidRPr="00F7628A">
              <w:rPr>
                <w:rFonts w:ascii="Times New Roman" w:hAnsi="Times New Roman" w:cs="Times New Roman"/>
                <w:sz w:val="24"/>
                <w:szCs w:val="24"/>
              </w:rPr>
              <w:t>(тыс. руб.), годы</w:t>
            </w:r>
          </w:p>
        </w:tc>
      </w:tr>
      <w:tr w:rsidR="00E71EB5" w:rsidRPr="00F7628A" w:rsidTr="00093F03">
        <w:trPr>
          <w:cantSplit/>
          <w:trHeight w:val="840"/>
        </w:trPr>
        <w:tc>
          <w:tcPr>
            <w:tcW w:w="2762"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2397"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ГРБС</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з</w:t>
            </w:r>
            <w:r>
              <w:rPr>
                <w:rFonts w:ascii="Times New Roman" w:hAnsi="Times New Roman" w:cs="Times New Roman"/>
                <w:sz w:val="24"/>
                <w:szCs w:val="24"/>
              </w:rPr>
              <w:t xml:space="preserve"> </w:t>
            </w:r>
            <w:proofErr w:type="gramStart"/>
            <w:r w:rsidRPr="00F7628A">
              <w:rPr>
                <w:rFonts w:ascii="Times New Roman" w:hAnsi="Times New Roman" w:cs="Times New Roman"/>
                <w:sz w:val="24"/>
                <w:szCs w:val="24"/>
              </w:rPr>
              <w:t>р</w:t>
            </w:r>
            <w:proofErr w:type="gramEnd"/>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ЦСР</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ВР</w:t>
            </w:r>
          </w:p>
        </w:tc>
        <w:tc>
          <w:tcPr>
            <w:tcW w:w="992"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Pr>
                <w:rFonts w:ascii="Times New Roman" w:hAnsi="Times New Roman" w:cs="Times New Roman"/>
                <w:sz w:val="24"/>
                <w:szCs w:val="24"/>
              </w:rPr>
              <w:t>оче</w:t>
            </w:r>
            <w:r w:rsidRPr="00F7628A">
              <w:rPr>
                <w:rFonts w:ascii="Times New Roman" w:hAnsi="Times New Roman" w:cs="Times New Roman"/>
                <w:sz w:val="24"/>
                <w:szCs w:val="24"/>
              </w:rPr>
              <w:t>редной</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год</w:t>
            </w:r>
          </w:p>
        </w:tc>
        <w:tc>
          <w:tcPr>
            <w:tcW w:w="992"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первый</w:t>
            </w:r>
          </w:p>
          <w:p w:rsidR="00E71EB5" w:rsidRDefault="00E71EB5" w:rsidP="00093F03">
            <w:pPr>
              <w:pStyle w:val="ConsPlusNormal"/>
              <w:widowControl/>
              <w:ind w:firstLine="709"/>
              <w:jc w:val="center"/>
              <w:rPr>
                <w:rFonts w:ascii="Times New Roman" w:hAnsi="Times New Roman" w:cs="Times New Roman"/>
                <w:sz w:val="24"/>
                <w:szCs w:val="24"/>
              </w:rPr>
            </w:pPr>
          </w:p>
          <w:p w:rsidR="00E71EB5" w:rsidRDefault="00E71EB5" w:rsidP="00093F03">
            <w:pPr>
              <w:pStyle w:val="ConsPlusNormal"/>
              <w:widowControl/>
              <w:rPr>
                <w:rFonts w:ascii="Times New Roman" w:hAnsi="Times New Roman" w:cs="Times New Roman"/>
                <w:sz w:val="24"/>
                <w:szCs w:val="24"/>
              </w:rPr>
            </w:pPr>
            <w:r>
              <w:rPr>
                <w:rFonts w:ascii="Times New Roman" w:hAnsi="Times New Roman" w:cs="Times New Roman"/>
                <w:sz w:val="24"/>
                <w:szCs w:val="24"/>
              </w:rPr>
              <w:t>г</w:t>
            </w:r>
            <w:r w:rsidRPr="00F7628A">
              <w:rPr>
                <w:rFonts w:ascii="Times New Roman" w:hAnsi="Times New Roman" w:cs="Times New Roman"/>
                <w:sz w:val="24"/>
                <w:szCs w:val="24"/>
              </w:rPr>
              <w:t>од</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планового</w:t>
            </w:r>
            <w:r>
              <w:rPr>
                <w:rFonts w:ascii="Times New Roman" w:hAnsi="Times New Roman" w:cs="Times New Roman"/>
                <w:sz w:val="24"/>
                <w:szCs w:val="24"/>
              </w:rPr>
              <w:t xml:space="preserve"> период</w:t>
            </w:r>
            <w:r w:rsidRPr="00F7628A">
              <w:rPr>
                <w:rFonts w:ascii="Times New Roman" w:hAnsi="Times New Roman" w:cs="Times New Roman"/>
                <w:sz w:val="24"/>
                <w:szCs w:val="24"/>
              </w:rPr>
              <w:t>а</w:t>
            </w:r>
          </w:p>
        </w:tc>
        <w:tc>
          <w:tcPr>
            <w:tcW w:w="993"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второй</w:t>
            </w:r>
          </w:p>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год </w:t>
            </w:r>
            <w:proofErr w:type="gramStart"/>
            <w:r w:rsidRPr="00F7628A">
              <w:rPr>
                <w:rFonts w:ascii="Times New Roman" w:hAnsi="Times New Roman" w:cs="Times New Roman"/>
                <w:sz w:val="24"/>
                <w:szCs w:val="24"/>
              </w:rPr>
              <w:t>планового</w:t>
            </w:r>
            <w:proofErr w:type="gramEnd"/>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периода</w:t>
            </w: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r>
      <w:tr w:rsidR="00E71EB5" w:rsidRPr="00F7628A" w:rsidTr="00093F03">
        <w:trPr>
          <w:cantSplit/>
          <w:trHeight w:val="240"/>
        </w:trPr>
        <w:tc>
          <w:tcPr>
            <w:tcW w:w="276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2</w:t>
            </w: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11</w:t>
            </w:r>
          </w:p>
        </w:tc>
      </w:tr>
      <w:tr w:rsidR="00E71EB5" w:rsidRPr="00F7628A" w:rsidTr="00093F03">
        <w:trPr>
          <w:cantSplit/>
          <w:trHeight w:val="240"/>
        </w:trPr>
        <w:tc>
          <w:tcPr>
            <w:tcW w:w="2762"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7628A">
              <w:rPr>
                <w:rFonts w:ascii="Times New Roman" w:hAnsi="Times New Roman" w:cs="Times New Roman"/>
                <w:sz w:val="24"/>
                <w:szCs w:val="24"/>
              </w:rPr>
              <w:t>программа</w:t>
            </w:r>
          </w:p>
        </w:tc>
        <w:tc>
          <w:tcPr>
            <w:tcW w:w="3240"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всего</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600"/>
        </w:trPr>
        <w:tc>
          <w:tcPr>
            <w:tcW w:w="2762"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ответственный    </w:t>
            </w:r>
            <w:r w:rsidRPr="00F7628A">
              <w:rPr>
                <w:rFonts w:ascii="Times New Roman" w:hAnsi="Times New Roman" w:cs="Times New Roman"/>
                <w:sz w:val="24"/>
                <w:szCs w:val="24"/>
              </w:rPr>
              <w:br/>
              <w:t xml:space="preserve">исполнитель </w:t>
            </w:r>
            <w:r>
              <w:rPr>
                <w:rFonts w:ascii="Times New Roman" w:hAnsi="Times New Roman" w:cs="Times New Roman"/>
                <w:sz w:val="24"/>
                <w:szCs w:val="24"/>
              </w:rPr>
              <w:t>г</w:t>
            </w:r>
            <w:r w:rsidRPr="00F7628A">
              <w:rPr>
                <w:rFonts w:ascii="Times New Roman" w:hAnsi="Times New Roman" w:cs="Times New Roman"/>
                <w:sz w:val="24"/>
                <w:szCs w:val="24"/>
              </w:rPr>
              <w:t>осударственной</w:t>
            </w:r>
            <w:r>
              <w:rPr>
                <w:rFonts w:ascii="Times New Roman" w:hAnsi="Times New Roman" w:cs="Times New Roman"/>
                <w:sz w:val="24"/>
                <w:szCs w:val="24"/>
              </w:rPr>
              <w:t xml:space="preserve"> </w:t>
            </w:r>
            <w:r w:rsidRPr="00F7628A">
              <w:rPr>
                <w:rFonts w:ascii="Times New Roman" w:hAnsi="Times New Roman" w:cs="Times New Roman"/>
                <w:sz w:val="24"/>
                <w:szCs w:val="24"/>
              </w:rPr>
              <w:t xml:space="preserve">программы </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соисполнитель 1</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Подпрограмма 1 </w:t>
            </w:r>
          </w:p>
        </w:tc>
        <w:tc>
          <w:tcPr>
            <w:tcW w:w="3240"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480"/>
        </w:trPr>
        <w:tc>
          <w:tcPr>
            <w:tcW w:w="2762"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ответственный</w:t>
            </w:r>
          </w:p>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исполнитель</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подпрограммы </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Pr>
                <w:rFonts w:ascii="Times New Roman" w:hAnsi="Times New Roman" w:cs="Times New Roman"/>
                <w:sz w:val="24"/>
                <w:szCs w:val="24"/>
              </w:rPr>
              <w:t>с</w:t>
            </w:r>
            <w:r w:rsidRPr="00F7628A">
              <w:rPr>
                <w:rFonts w:ascii="Times New Roman" w:hAnsi="Times New Roman" w:cs="Times New Roman"/>
                <w:sz w:val="24"/>
                <w:szCs w:val="24"/>
              </w:rPr>
              <w:t xml:space="preserve">оисполнитель 1  </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480"/>
        </w:trPr>
        <w:tc>
          <w:tcPr>
            <w:tcW w:w="276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Основное мероприятие (мероприятие, ВЦП) 1.1</w:t>
            </w:r>
          </w:p>
        </w:tc>
        <w:tc>
          <w:tcPr>
            <w:tcW w:w="32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ответственный</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исполнитель мероприятия </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480"/>
        </w:trPr>
        <w:tc>
          <w:tcPr>
            <w:tcW w:w="276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Основное мероприятие (мероприятие, ВЦП) 1.2</w:t>
            </w:r>
          </w:p>
        </w:tc>
        <w:tc>
          <w:tcPr>
            <w:tcW w:w="32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7628A">
              <w:rPr>
                <w:rFonts w:ascii="Times New Roman" w:hAnsi="Times New Roman" w:cs="Times New Roman"/>
                <w:sz w:val="24"/>
                <w:szCs w:val="24"/>
              </w:rPr>
              <w:t>исполнитель</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мероприятия</w:t>
            </w: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r w:rsidR="00E71EB5" w:rsidRPr="00F7628A" w:rsidTr="00093F03">
        <w:trPr>
          <w:cantSplit/>
          <w:trHeight w:val="240"/>
        </w:trPr>
        <w:tc>
          <w:tcPr>
            <w:tcW w:w="276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r>
    </w:tbl>
    <w:p w:rsidR="00E71EB5" w:rsidRPr="00F7628A" w:rsidRDefault="00E71EB5" w:rsidP="00E71EB5">
      <w:pPr>
        <w:pStyle w:val="ConsPlusNormal"/>
        <w:widowControl/>
        <w:tabs>
          <w:tab w:val="left" w:pos="567"/>
        </w:tabs>
        <w:ind w:firstLine="709"/>
        <w:jc w:val="right"/>
        <w:rPr>
          <w:rFonts w:ascii="Times New Roman" w:hAnsi="Times New Roman" w:cs="Times New Roman"/>
          <w:sz w:val="24"/>
          <w:szCs w:val="24"/>
        </w:rPr>
      </w:pPr>
      <w:r w:rsidRPr="00F7628A">
        <w:rPr>
          <w:rFonts w:ascii="Times New Roman" w:hAnsi="Times New Roman" w:cs="Times New Roman"/>
          <w:sz w:val="24"/>
          <w:szCs w:val="24"/>
        </w:rPr>
        <w:br w:type="page"/>
      </w:r>
      <w:bookmarkStart w:id="14" w:name="_Toc344474503"/>
      <w:r w:rsidRPr="00F7628A">
        <w:rPr>
          <w:rFonts w:ascii="Times New Roman" w:hAnsi="Times New Roman" w:cs="Times New Roman"/>
          <w:b/>
          <w:sz w:val="24"/>
          <w:szCs w:val="24"/>
        </w:rPr>
        <w:lastRenderedPageBreak/>
        <w:t xml:space="preserve">Таблица </w:t>
      </w:r>
      <w:bookmarkEnd w:id="14"/>
      <w:r w:rsidRPr="00F7628A">
        <w:rPr>
          <w:rFonts w:ascii="Times New Roman" w:hAnsi="Times New Roman" w:cs="Times New Roman"/>
          <w:b/>
          <w:sz w:val="24"/>
          <w:szCs w:val="24"/>
        </w:rPr>
        <w:t>4</w:t>
      </w:r>
    </w:p>
    <w:p w:rsidR="00E71EB5"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 xml:space="preserve">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__________________________________________ </w:t>
      </w:r>
    </w:p>
    <w:p w:rsidR="00E71EB5" w:rsidRPr="00F7628A" w:rsidRDefault="00E71EB5" w:rsidP="00E71EB5">
      <w:pPr>
        <w:pStyle w:val="ConsPlusNormal"/>
        <w:widowControl/>
        <w:ind w:firstLine="709"/>
        <w:jc w:val="center"/>
        <w:rPr>
          <w:rFonts w:ascii="Times New Roman" w:hAnsi="Times New Roman" w:cs="Times New Roman"/>
          <w:b/>
          <w:bCs/>
          <w:sz w:val="24"/>
          <w:szCs w:val="24"/>
        </w:rPr>
      </w:pPr>
      <w:r w:rsidRPr="00F7628A">
        <w:rPr>
          <w:rFonts w:ascii="Times New Roman" w:hAnsi="Times New Roman" w:cs="Times New Roman"/>
          <w:b/>
          <w:bCs/>
          <w:sz w:val="24"/>
          <w:szCs w:val="24"/>
        </w:rPr>
        <w:t xml:space="preserve">(тыс. руб.) </w:t>
      </w:r>
    </w:p>
    <w:tbl>
      <w:tblPr>
        <w:tblW w:w="15299" w:type="dxa"/>
        <w:tblInd w:w="2" w:type="dxa"/>
        <w:tblLayout w:type="fixed"/>
        <w:tblCellMar>
          <w:left w:w="70" w:type="dxa"/>
          <w:right w:w="70" w:type="dxa"/>
        </w:tblCellMar>
        <w:tblLook w:val="0000" w:firstRow="0" w:lastRow="0" w:firstColumn="0" w:lastColumn="0" w:noHBand="0" w:noVBand="0"/>
      </w:tblPr>
      <w:tblGrid>
        <w:gridCol w:w="1628"/>
        <w:gridCol w:w="3356"/>
        <w:gridCol w:w="2766"/>
        <w:gridCol w:w="3896"/>
        <w:gridCol w:w="981"/>
        <w:gridCol w:w="1140"/>
        <w:gridCol w:w="1042"/>
        <w:gridCol w:w="490"/>
      </w:tblGrid>
      <w:tr w:rsidR="00E71EB5" w:rsidRPr="00F7628A" w:rsidTr="00093F03">
        <w:trPr>
          <w:cantSplit/>
          <w:trHeight w:val="360"/>
          <w:tblHeader/>
        </w:trPr>
        <w:tc>
          <w:tcPr>
            <w:tcW w:w="1628"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Статус</w:t>
            </w:r>
          </w:p>
        </w:tc>
        <w:tc>
          <w:tcPr>
            <w:tcW w:w="3356"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6662" w:type="dxa"/>
            <w:gridSpan w:val="2"/>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Источники финансового обеспечения</w:t>
            </w:r>
          </w:p>
        </w:tc>
        <w:tc>
          <w:tcPr>
            <w:tcW w:w="3653" w:type="dxa"/>
            <w:gridSpan w:val="4"/>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Оценка расходов</w:t>
            </w:r>
            <w:r>
              <w:rPr>
                <w:rFonts w:ascii="Times New Roman" w:hAnsi="Times New Roman" w:cs="Times New Roman"/>
                <w:sz w:val="24"/>
                <w:szCs w:val="24"/>
              </w:rPr>
              <w:t xml:space="preserve"> </w:t>
            </w:r>
            <w:r w:rsidRPr="00F7628A">
              <w:rPr>
                <w:rFonts w:ascii="Times New Roman" w:hAnsi="Times New Roman" w:cs="Times New Roman"/>
                <w:sz w:val="24"/>
                <w:szCs w:val="24"/>
              </w:rPr>
              <w:t>(тыс. руб.), годы</w:t>
            </w:r>
          </w:p>
        </w:tc>
      </w:tr>
      <w:tr w:rsidR="00E71EB5" w:rsidRPr="00F7628A" w:rsidTr="00093F03">
        <w:trPr>
          <w:cantSplit/>
          <w:trHeight w:val="840"/>
          <w:tblHeader/>
        </w:trPr>
        <w:tc>
          <w:tcPr>
            <w:tcW w:w="1628"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3356"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6662" w:type="dxa"/>
            <w:gridSpan w:val="2"/>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очередной</w:t>
            </w:r>
            <w:r>
              <w:rPr>
                <w:rFonts w:ascii="Times New Roman" w:hAnsi="Times New Roman" w:cs="Times New Roman"/>
                <w:sz w:val="24"/>
                <w:szCs w:val="24"/>
              </w:rPr>
              <w:t xml:space="preserve"> </w:t>
            </w:r>
            <w:r w:rsidRPr="00F7628A">
              <w:rPr>
                <w:rFonts w:ascii="Times New Roman" w:hAnsi="Times New Roman" w:cs="Times New Roman"/>
                <w:sz w:val="24"/>
                <w:szCs w:val="24"/>
              </w:rPr>
              <w:t>год</w:t>
            </w: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первый</w:t>
            </w:r>
            <w:r>
              <w:rPr>
                <w:rFonts w:ascii="Times New Roman" w:hAnsi="Times New Roman" w:cs="Times New Roman"/>
                <w:sz w:val="24"/>
                <w:szCs w:val="24"/>
              </w:rPr>
              <w:t xml:space="preserve"> </w:t>
            </w:r>
            <w:r w:rsidRPr="00F7628A">
              <w:rPr>
                <w:rFonts w:ascii="Times New Roman" w:hAnsi="Times New Roman" w:cs="Times New Roman"/>
                <w:sz w:val="24"/>
                <w:szCs w:val="24"/>
              </w:rPr>
              <w:t>год</w:t>
            </w:r>
            <w:r>
              <w:rPr>
                <w:rFonts w:ascii="Times New Roman" w:hAnsi="Times New Roman" w:cs="Times New Roman"/>
                <w:sz w:val="24"/>
                <w:szCs w:val="24"/>
              </w:rPr>
              <w:t xml:space="preserve"> плано</w:t>
            </w:r>
            <w:r w:rsidRPr="00F7628A">
              <w:rPr>
                <w:rFonts w:ascii="Times New Roman" w:hAnsi="Times New Roman" w:cs="Times New Roman"/>
                <w:sz w:val="24"/>
                <w:szCs w:val="24"/>
              </w:rPr>
              <w:t>вого</w:t>
            </w:r>
            <w:r>
              <w:rPr>
                <w:rFonts w:ascii="Times New Roman" w:hAnsi="Times New Roman" w:cs="Times New Roman"/>
                <w:sz w:val="24"/>
                <w:szCs w:val="24"/>
              </w:rPr>
              <w:t xml:space="preserve"> </w:t>
            </w:r>
            <w:r w:rsidRPr="00F7628A">
              <w:rPr>
                <w:rFonts w:ascii="Times New Roman" w:hAnsi="Times New Roman" w:cs="Times New Roman"/>
                <w:sz w:val="24"/>
                <w:szCs w:val="24"/>
              </w:rPr>
              <w:t>периода</w:t>
            </w: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второй</w:t>
            </w:r>
            <w:r>
              <w:rPr>
                <w:rFonts w:ascii="Times New Roman" w:hAnsi="Times New Roman" w:cs="Times New Roman"/>
                <w:sz w:val="24"/>
                <w:szCs w:val="24"/>
              </w:rPr>
              <w:t xml:space="preserve"> </w:t>
            </w:r>
            <w:r w:rsidRPr="00F7628A">
              <w:rPr>
                <w:rFonts w:ascii="Times New Roman" w:hAnsi="Times New Roman" w:cs="Times New Roman"/>
                <w:sz w:val="24"/>
                <w:szCs w:val="24"/>
              </w:rPr>
              <w:t>год</w:t>
            </w:r>
            <w:r>
              <w:rPr>
                <w:rFonts w:ascii="Times New Roman" w:hAnsi="Times New Roman" w:cs="Times New Roman"/>
                <w:sz w:val="24"/>
                <w:szCs w:val="24"/>
              </w:rPr>
              <w:t xml:space="preserve"> </w:t>
            </w:r>
            <w:r w:rsidRPr="00F7628A">
              <w:rPr>
                <w:rFonts w:ascii="Times New Roman" w:hAnsi="Times New Roman" w:cs="Times New Roman"/>
                <w:sz w:val="24"/>
                <w:szCs w:val="24"/>
              </w:rPr>
              <w:t>плано</w:t>
            </w:r>
            <w:r>
              <w:rPr>
                <w:rFonts w:ascii="Times New Roman" w:hAnsi="Times New Roman" w:cs="Times New Roman"/>
                <w:sz w:val="24"/>
                <w:szCs w:val="24"/>
              </w:rPr>
              <w:t>в</w:t>
            </w:r>
            <w:r w:rsidRPr="00F7628A">
              <w:rPr>
                <w:rFonts w:ascii="Times New Roman" w:hAnsi="Times New Roman" w:cs="Times New Roman"/>
                <w:sz w:val="24"/>
                <w:szCs w:val="24"/>
              </w:rPr>
              <w:t>ого</w:t>
            </w:r>
            <w:r>
              <w:rPr>
                <w:rFonts w:ascii="Times New Roman" w:hAnsi="Times New Roman" w:cs="Times New Roman"/>
                <w:sz w:val="24"/>
                <w:szCs w:val="24"/>
              </w:rPr>
              <w:t xml:space="preserve"> </w:t>
            </w:r>
            <w:r w:rsidRPr="00F7628A">
              <w:rPr>
                <w:rFonts w:ascii="Times New Roman" w:hAnsi="Times New Roman" w:cs="Times New Roman"/>
                <w:sz w:val="24"/>
                <w:szCs w:val="24"/>
              </w:rPr>
              <w:t>периода</w:t>
            </w: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w:t>
            </w:r>
          </w:p>
        </w:tc>
      </w:tr>
      <w:tr w:rsidR="00E71EB5" w:rsidRPr="00F7628A" w:rsidTr="00093F03">
        <w:trPr>
          <w:cantSplit/>
          <w:trHeight w:val="240"/>
          <w:tblHeader/>
        </w:trPr>
        <w:tc>
          <w:tcPr>
            <w:tcW w:w="1628"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1</w:t>
            </w:r>
          </w:p>
        </w:tc>
        <w:tc>
          <w:tcPr>
            <w:tcW w:w="3356"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2</w:t>
            </w: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3</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4</w:t>
            </w: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5</w:t>
            </w: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6</w:t>
            </w: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jc w:val="center"/>
              <w:rPr>
                <w:rFonts w:ascii="Times New Roman" w:hAnsi="Times New Roman" w:cs="Times New Roman"/>
                <w:sz w:val="24"/>
                <w:szCs w:val="24"/>
              </w:rPr>
            </w:pPr>
            <w:r w:rsidRPr="00F7628A">
              <w:rPr>
                <w:rFonts w:ascii="Times New Roman" w:hAnsi="Times New Roman" w:cs="Times New Roman"/>
                <w:sz w:val="24"/>
                <w:szCs w:val="24"/>
              </w:rPr>
              <w:t>7</w:t>
            </w:r>
          </w:p>
        </w:tc>
      </w:tr>
      <w:tr w:rsidR="00E71EB5" w:rsidRPr="00F7628A" w:rsidTr="00093F03">
        <w:trPr>
          <w:cantSplit/>
          <w:trHeight w:val="240"/>
        </w:trPr>
        <w:tc>
          <w:tcPr>
            <w:tcW w:w="1628"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F7628A">
              <w:rPr>
                <w:rFonts w:ascii="Times New Roman" w:hAnsi="Times New Roman" w:cs="Times New Roman"/>
                <w:sz w:val="24"/>
                <w:szCs w:val="24"/>
              </w:rPr>
              <w:t xml:space="preserve">программа  </w:t>
            </w:r>
          </w:p>
        </w:tc>
        <w:tc>
          <w:tcPr>
            <w:tcW w:w="3356"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r w:rsidRPr="00F7628A">
              <w:rPr>
                <w:rFonts w:ascii="Times New Roman" w:hAnsi="Times New Roman" w:cs="Times New Roman"/>
                <w:sz w:val="24"/>
                <w:szCs w:val="24"/>
              </w:rPr>
              <w:t>Всего</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35"/>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val="restart"/>
            <w:tcBorders>
              <w:top w:val="single" w:sz="6" w:space="0" w:color="auto"/>
              <w:left w:val="single" w:sz="6" w:space="0" w:color="auto"/>
              <w:right w:val="single" w:sz="4"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w:t>
            </w:r>
            <w:r w:rsidRPr="00A70DCE">
              <w:rPr>
                <w:rFonts w:ascii="Times New Roman" w:hAnsi="Times New Roman" w:cs="Times New Roman"/>
                <w:sz w:val="24"/>
                <w:szCs w:val="24"/>
              </w:rPr>
              <w:t>муниципального образования</w:t>
            </w:r>
            <w:r w:rsidRPr="00F7628A">
              <w:rPr>
                <w:rFonts w:ascii="Times New Roman" w:hAnsi="Times New Roman" w:cs="Times New Roman"/>
                <w:sz w:val="24"/>
                <w:szCs w:val="24"/>
              </w:rPr>
              <w:t xml:space="preserve"> </w:t>
            </w:r>
          </w:p>
        </w:tc>
        <w:tc>
          <w:tcPr>
            <w:tcW w:w="3896" w:type="dxa"/>
            <w:tcBorders>
              <w:top w:val="single" w:sz="6" w:space="0" w:color="auto"/>
              <w:left w:val="single" w:sz="4" w:space="0" w:color="auto"/>
              <w:bottom w:val="single" w:sz="4"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бюджета муниципального образования </w:t>
            </w:r>
          </w:p>
        </w:tc>
        <w:tc>
          <w:tcPr>
            <w:tcW w:w="981"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26"/>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w:t>
            </w:r>
            <w:r w:rsidRPr="00A70DCE">
              <w:rPr>
                <w:rFonts w:ascii="Times New Roman" w:hAnsi="Times New Roman" w:cs="Times New Roman"/>
                <w:sz w:val="24"/>
                <w:szCs w:val="24"/>
              </w:rPr>
              <w:t>муниципального образования</w:t>
            </w:r>
            <w:r w:rsidRPr="00F7628A">
              <w:rPr>
                <w:rFonts w:ascii="Times New Roman" w:hAnsi="Times New Roman" w:cs="Times New Roman"/>
                <w:sz w:val="24"/>
                <w:szCs w:val="24"/>
              </w:rPr>
              <w:t xml:space="preserve"> из бюджета Иркутской  области </w:t>
            </w:r>
          </w:p>
        </w:tc>
        <w:tc>
          <w:tcPr>
            <w:tcW w:w="981"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697"/>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w:t>
            </w:r>
            <w:r w:rsidRPr="00A70DCE">
              <w:rPr>
                <w:rFonts w:ascii="Times New Roman" w:hAnsi="Times New Roman" w:cs="Times New Roman"/>
                <w:sz w:val="24"/>
                <w:szCs w:val="24"/>
              </w:rPr>
              <w:t>муниципального образования</w:t>
            </w:r>
            <w:r w:rsidRPr="00F7628A">
              <w:rPr>
                <w:rFonts w:ascii="Times New Roman" w:hAnsi="Times New Roman" w:cs="Times New Roman"/>
                <w:sz w:val="24"/>
                <w:szCs w:val="24"/>
              </w:rPr>
              <w:t xml:space="preserve"> из федерального бюджета</w:t>
            </w:r>
          </w:p>
        </w:tc>
        <w:tc>
          <w:tcPr>
            <w:tcW w:w="981"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697"/>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bottom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sidRPr="00A70DCE">
              <w:rPr>
                <w:rFonts w:ascii="Times New Roman" w:hAnsi="Times New Roman" w:cs="Times New Roman"/>
                <w:sz w:val="24"/>
                <w:szCs w:val="24"/>
              </w:rPr>
              <w:t xml:space="preserve"> муниципального образования</w:t>
            </w:r>
            <w:r w:rsidRPr="00F7628A">
              <w:rPr>
                <w:rFonts w:ascii="Times New Roman" w:hAnsi="Times New Roman" w:cs="Times New Roman"/>
                <w:sz w:val="24"/>
                <w:szCs w:val="24"/>
              </w:rPr>
              <w:t xml:space="preserve"> из бюджетов поселений</w:t>
            </w:r>
          </w:p>
        </w:tc>
        <w:tc>
          <w:tcPr>
            <w:tcW w:w="981"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64"/>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бюджеты муниципальных образований (поселений)</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28"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другие источники (юридические лица и др.)  </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40"/>
        </w:trPr>
        <w:tc>
          <w:tcPr>
            <w:tcW w:w="1628"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Подпрограмма 1</w:t>
            </w:r>
          </w:p>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(Основное мероприятие (мероприятие</w:t>
            </w:r>
            <w:proofErr w:type="gramStart"/>
            <w:r w:rsidRPr="00F7628A">
              <w:rPr>
                <w:rFonts w:ascii="Times New Roman" w:hAnsi="Times New Roman" w:cs="Times New Roman"/>
                <w:sz w:val="24"/>
                <w:szCs w:val="24"/>
              </w:rPr>
              <w:t>1</w:t>
            </w:r>
            <w:proofErr w:type="gramEnd"/>
            <w:r w:rsidRPr="00F7628A">
              <w:rPr>
                <w:rFonts w:ascii="Times New Roman" w:hAnsi="Times New Roman" w:cs="Times New Roman"/>
                <w:sz w:val="24"/>
                <w:szCs w:val="24"/>
              </w:rPr>
              <w:t>) &lt;1&gt;</w:t>
            </w:r>
          </w:p>
        </w:tc>
        <w:tc>
          <w:tcPr>
            <w:tcW w:w="3356" w:type="dxa"/>
            <w:vMerge w:val="restart"/>
            <w:tcBorders>
              <w:top w:val="single" w:sz="6" w:space="0" w:color="auto"/>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Всег</w:t>
            </w:r>
            <w:r>
              <w:rPr>
                <w:rFonts w:ascii="Times New Roman" w:hAnsi="Times New Roman" w:cs="Times New Roman"/>
                <w:sz w:val="24"/>
                <w:szCs w:val="24"/>
              </w:rPr>
              <w:t>о</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11"/>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val="restart"/>
            <w:tcBorders>
              <w:top w:val="single" w:sz="6" w:space="0" w:color="auto"/>
              <w:left w:val="single" w:sz="6" w:space="0" w:color="auto"/>
              <w:right w:val="single" w:sz="4" w:space="0" w:color="auto"/>
            </w:tcBorders>
          </w:tcPr>
          <w:p w:rsidR="00E71EB5" w:rsidRPr="00F311F1" w:rsidRDefault="00E71EB5" w:rsidP="00093F03">
            <w:pPr>
              <w:pStyle w:val="ConsPlusNormal"/>
              <w:widowControl/>
              <w:rPr>
                <w:rFonts w:ascii="Times New Roman" w:hAnsi="Times New Roman" w:cs="Times New Roman"/>
                <w:sz w:val="24"/>
                <w:szCs w:val="24"/>
              </w:rPr>
            </w:pPr>
            <w:r w:rsidRPr="00F311F1">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Юголокского</w:t>
            </w:r>
            <w:proofErr w:type="spellEnd"/>
            <w:r w:rsidRPr="00F311F1">
              <w:rPr>
                <w:rFonts w:ascii="Times New Roman" w:hAnsi="Times New Roman" w:cs="Times New Roman"/>
                <w:sz w:val="24"/>
                <w:szCs w:val="24"/>
              </w:rPr>
              <w:t xml:space="preserve"> муниципального образования </w:t>
            </w:r>
          </w:p>
        </w:tc>
        <w:tc>
          <w:tcPr>
            <w:tcW w:w="3896" w:type="dxa"/>
            <w:tcBorders>
              <w:top w:val="single" w:sz="6" w:space="0" w:color="auto"/>
              <w:left w:val="single" w:sz="4" w:space="0" w:color="auto"/>
              <w:bottom w:val="single" w:sz="4"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бюджета муниципального образования </w:t>
            </w:r>
          </w:p>
        </w:tc>
        <w:tc>
          <w:tcPr>
            <w:tcW w:w="981"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vMerge w:val="restart"/>
            <w:tcBorders>
              <w:top w:val="single" w:sz="6" w:space="0" w:color="auto"/>
              <w:left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50"/>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w:t>
            </w:r>
            <w:r w:rsidRPr="004A616D">
              <w:rPr>
                <w:rFonts w:ascii="Times New Roman" w:hAnsi="Times New Roman" w:cs="Times New Roman"/>
                <w:sz w:val="24"/>
                <w:szCs w:val="24"/>
              </w:rPr>
              <w:t>муниципального образования</w:t>
            </w:r>
            <w:r w:rsidRPr="00F7628A">
              <w:rPr>
                <w:rFonts w:ascii="Times New Roman" w:hAnsi="Times New Roman" w:cs="Times New Roman"/>
                <w:sz w:val="24"/>
                <w:szCs w:val="24"/>
              </w:rPr>
              <w:t xml:space="preserve"> из бюджета Иркутской области </w:t>
            </w:r>
          </w:p>
        </w:tc>
        <w:tc>
          <w:tcPr>
            <w:tcW w:w="981"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vMerge/>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50"/>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w:t>
            </w:r>
            <w:r w:rsidRPr="004A616D">
              <w:rPr>
                <w:rFonts w:ascii="Times New Roman" w:hAnsi="Times New Roman" w:cs="Times New Roman"/>
                <w:sz w:val="24"/>
                <w:szCs w:val="24"/>
              </w:rPr>
              <w:t>муниципального образования</w:t>
            </w:r>
            <w:r w:rsidRPr="00F7628A">
              <w:rPr>
                <w:rFonts w:ascii="Times New Roman" w:hAnsi="Times New Roman" w:cs="Times New Roman"/>
                <w:sz w:val="24"/>
                <w:szCs w:val="24"/>
              </w:rPr>
              <w:t xml:space="preserve"> из федерального бюджета</w:t>
            </w:r>
          </w:p>
        </w:tc>
        <w:tc>
          <w:tcPr>
            <w:tcW w:w="981"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150"/>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2766" w:type="dxa"/>
            <w:vMerge/>
            <w:tcBorders>
              <w:left w:val="single" w:sz="6" w:space="0" w:color="auto"/>
              <w:bottom w:val="single" w:sz="6" w:space="0" w:color="auto"/>
              <w:right w:val="single" w:sz="4"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средства, поступающие в бюджет </w:t>
            </w:r>
            <w:proofErr w:type="spellStart"/>
            <w:r>
              <w:rPr>
                <w:rFonts w:ascii="Times New Roman" w:hAnsi="Times New Roman" w:cs="Times New Roman"/>
                <w:sz w:val="24"/>
                <w:szCs w:val="24"/>
              </w:rPr>
              <w:t>Юголокского</w:t>
            </w:r>
            <w:proofErr w:type="spellEnd"/>
            <w:r w:rsidRPr="004A616D">
              <w:rPr>
                <w:rFonts w:ascii="Times New Roman" w:hAnsi="Times New Roman" w:cs="Times New Roman"/>
                <w:sz w:val="24"/>
                <w:szCs w:val="24"/>
              </w:rPr>
              <w:t xml:space="preserve"> муниципального образования</w:t>
            </w:r>
            <w:r w:rsidRPr="00F7628A">
              <w:rPr>
                <w:rFonts w:ascii="Times New Roman" w:hAnsi="Times New Roman" w:cs="Times New Roman"/>
                <w:sz w:val="24"/>
                <w:szCs w:val="24"/>
              </w:rPr>
              <w:t xml:space="preserve"> из бюджетов поселений</w:t>
            </w:r>
          </w:p>
        </w:tc>
        <w:tc>
          <w:tcPr>
            <w:tcW w:w="981"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88"/>
        </w:trPr>
        <w:tc>
          <w:tcPr>
            <w:tcW w:w="1628"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бюджеты   муниципальных образований (поселений)</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r w:rsidR="00E71EB5" w:rsidRPr="00F7628A" w:rsidTr="00093F03">
        <w:trPr>
          <w:cantSplit/>
          <w:trHeight w:val="264"/>
        </w:trPr>
        <w:tc>
          <w:tcPr>
            <w:tcW w:w="1628" w:type="dxa"/>
            <w:vMerge/>
            <w:tcBorders>
              <w:top w:val="nil"/>
              <w:left w:val="single" w:sz="6" w:space="0" w:color="auto"/>
              <w:bottom w:val="single" w:sz="4"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3356" w:type="dxa"/>
            <w:vMerge/>
            <w:tcBorders>
              <w:top w:val="nil"/>
              <w:left w:val="single" w:sz="6" w:space="0" w:color="auto"/>
              <w:bottom w:val="single" w:sz="4"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6662" w:type="dxa"/>
            <w:gridSpan w:val="2"/>
            <w:tcBorders>
              <w:top w:val="single" w:sz="6" w:space="0" w:color="auto"/>
              <w:left w:val="single" w:sz="6" w:space="0" w:color="auto"/>
              <w:bottom w:val="single" w:sz="4" w:space="0" w:color="auto"/>
              <w:right w:val="single" w:sz="6" w:space="0" w:color="auto"/>
            </w:tcBorders>
          </w:tcPr>
          <w:p w:rsidR="00E71EB5" w:rsidRPr="00F7628A" w:rsidRDefault="00E71EB5" w:rsidP="00093F03">
            <w:pPr>
              <w:pStyle w:val="ConsPlusNormal"/>
              <w:widowControl/>
              <w:rPr>
                <w:rFonts w:ascii="Times New Roman" w:hAnsi="Times New Roman" w:cs="Times New Roman"/>
                <w:sz w:val="24"/>
                <w:szCs w:val="24"/>
              </w:rPr>
            </w:pPr>
            <w:r w:rsidRPr="00F7628A">
              <w:rPr>
                <w:rFonts w:ascii="Times New Roman" w:hAnsi="Times New Roman" w:cs="Times New Roman"/>
                <w:sz w:val="24"/>
                <w:szCs w:val="24"/>
              </w:rPr>
              <w:t xml:space="preserve">другие источники (юридические лица и др.)  </w:t>
            </w:r>
          </w:p>
        </w:tc>
        <w:tc>
          <w:tcPr>
            <w:tcW w:w="981"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1042"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tcPr>
          <w:p w:rsidR="00E71EB5" w:rsidRPr="00F7628A" w:rsidRDefault="00E71EB5" w:rsidP="00093F03">
            <w:pPr>
              <w:pStyle w:val="ConsPlusNormal"/>
              <w:widowControl/>
              <w:ind w:firstLine="709"/>
              <w:rPr>
                <w:rFonts w:ascii="Times New Roman" w:hAnsi="Times New Roman" w:cs="Times New Roman"/>
                <w:sz w:val="24"/>
                <w:szCs w:val="24"/>
              </w:rPr>
            </w:pPr>
          </w:p>
        </w:tc>
      </w:tr>
    </w:tbl>
    <w:p w:rsidR="00E71EB5" w:rsidRPr="00F7628A" w:rsidRDefault="00E71EB5" w:rsidP="00E71EB5">
      <w:pPr>
        <w:pStyle w:val="ConsPlusNormal"/>
        <w:widowControl/>
        <w:ind w:firstLine="709"/>
        <w:jc w:val="both"/>
        <w:rPr>
          <w:rFonts w:ascii="Times New Roman" w:hAnsi="Times New Roman" w:cs="Times New Roman"/>
          <w:sz w:val="24"/>
          <w:szCs w:val="24"/>
        </w:rPr>
      </w:pPr>
      <w:r w:rsidRPr="00F7628A">
        <w:rPr>
          <w:rFonts w:ascii="Times New Roman" w:hAnsi="Times New Roman" w:cs="Times New Roman"/>
          <w:sz w:val="24"/>
          <w:szCs w:val="24"/>
        </w:rPr>
        <w:t>&lt;1</w:t>
      </w:r>
      <w:proofErr w:type="gramStart"/>
      <w:r w:rsidRPr="00F7628A">
        <w:rPr>
          <w:rFonts w:ascii="Times New Roman" w:hAnsi="Times New Roman" w:cs="Times New Roman"/>
          <w:sz w:val="24"/>
          <w:szCs w:val="24"/>
        </w:rPr>
        <w:t>&gt; В</w:t>
      </w:r>
      <w:proofErr w:type="gramEnd"/>
      <w:r w:rsidRPr="00F7628A">
        <w:rPr>
          <w:rFonts w:ascii="Times New Roman" w:hAnsi="Times New Roman" w:cs="Times New Roman"/>
          <w:sz w:val="24"/>
          <w:szCs w:val="24"/>
        </w:rPr>
        <w:t xml:space="preserve"> случае отсутствия подпрограмм.</w:t>
      </w:r>
    </w:p>
    <w:p w:rsidR="00E71EB5" w:rsidRPr="00F7628A" w:rsidRDefault="00E71EB5" w:rsidP="00E71EB5">
      <w:pPr>
        <w:ind w:firstLine="709"/>
        <w:rPr>
          <w:rFonts w:ascii="Times New Roman" w:hAnsi="Times New Roman"/>
          <w:sz w:val="24"/>
          <w:szCs w:val="24"/>
        </w:rPr>
      </w:pPr>
      <w:bookmarkStart w:id="15" w:name="_Таблица_8"/>
      <w:bookmarkStart w:id="16" w:name="_Toc344474504"/>
      <w:bookmarkEnd w:id="15"/>
    </w:p>
    <w:bookmarkEnd w:id="16"/>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Default="00223D16" w:rsidP="00223D16">
      <w:pPr>
        <w:pStyle w:val="ConsPlusNormal"/>
        <w:ind w:left="4962"/>
        <w:jc w:val="center"/>
        <w:outlineLvl w:val="1"/>
        <w:rPr>
          <w:rFonts w:ascii="PT Astra Serif" w:hAnsi="PT Astra Serif"/>
          <w:sz w:val="28"/>
          <w:szCs w:val="28"/>
        </w:rPr>
      </w:pPr>
    </w:p>
    <w:p w:rsidR="00223D16" w:rsidRPr="00093F03" w:rsidRDefault="00223D16" w:rsidP="00093F03">
      <w:pPr>
        <w:pageBreakBefore/>
        <w:spacing w:after="0" w:line="240" w:lineRule="auto"/>
        <w:jc w:val="right"/>
        <w:rPr>
          <w:rFonts w:ascii="Times New Roman" w:hAnsi="Times New Roman"/>
          <w:b/>
        </w:rPr>
      </w:pPr>
      <w:r>
        <w:rPr>
          <w:rStyle w:val="af2"/>
          <w:b w:val="0"/>
          <w:szCs w:val="24"/>
        </w:rPr>
        <w:lastRenderedPageBreak/>
        <w:t xml:space="preserve">                                                                                                </w:t>
      </w:r>
      <w:r w:rsidR="00093F03">
        <w:rPr>
          <w:rStyle w:val="af2"/>
          <w:b w:val="0"/>
          <w:szCs w:val="24"/>
        </w:rPr>
        <w:t xml:space="preserve">                          </w:t>
      </w:r>
      <w:r>
        <w:rPr>
          <w:rStyle w:val="af2"/>
          <w:b w:val="0"/>
          <w:szCs w:val="24"/>
        </w:rPr>
        <w:t xml:space="preserve"> </w:t>
      </w:r>
      <w:r w:rsidRPr="00093F03">
        <w:rPr>
          <w:rStyle w:val="af2"/>
          <w:b w:val="0"/>
          <w:sz w:val="22"/>
          <w:szCs w:val="22"/>
        </w:rPr>
        <w:t>Приложение 3</w:t>
      </w:r>
    </w:p>
    <w:p w:rsidR="00223D16" w:rsidRPr="00093F03" w:rsidRDefault="00223D16" w:rsidP="00093F03">
      <w:pPr>
        <w:spacing w:after="0" w:line="240" w:lineRule="auto"/>
        <w:ind w:firstLine="709"/>
        <w:jc w:val="right"/>
        <w:rPr>
          <w:rFonts w:ascii="Times New Roman" w:hAnsi="Times New Roman"/>
        </w:rPr>
      </w:pPr>
      <w:r w:rsidRPr="00093F03">
        <w:rPr>
          <w:rStyle w:val="af2"/>
          <w:b w:val="0"/>
          <w:sz w:val="22"/>
          <w:szCs w:val="22"/>
        </w:rPr>
        <w:t xml:space="preserve">к </w:t>
      </w:r>
      <w:hyperlink w:anchor="sub_1000" w:history="1"/>
      <w:r w:rsidRPr="00093F03">
        <w:rPr>
          <w:rStyle w:val="af2"/>
          <w:b w:val="0"/>
          <w:sz w:val="22"/>
          <w:szCs w:val="22"/>
        </w:rPr>
        <w:t>Порядку</w:t>
      </w:r>
      <w:r w:rsidRPr="00093F03">
        <w:rPr>
          <w:rFonts w:ascii="Times New Roman" w:hAnsi="Times New Roman"/>
        </w:rPr>
        <w:t xml:space="preserve"> разработки, реализации </w:t>
      </w:r>
    </w:p>
    <w:p w:rsidR="00223D16" w:rsidRPr="00093F03" w:rsidRDefault="00223D16" w:rsidP="00093F03">
      <w:pPr>
        <w:spacing w:after="0" w:line="240" w:lineRule="auto"/>
        <w:ind w:firstLine="709"/>
        <w:jc w:val="right"/>
        <w:rPr>
          <w:rFonts w:ascii="Times New Roman" w:hAnsi="Times New Roman"/>
        </w:rPr>
      </w:pPr>
      <w:r w:rsidRPr="00093F03">
        <w:rPr>
          <w:rFonts w:ascii="Times New Roman" w:hAnsi="Times New Roman"/>
        </w:rPr>
        <w:t xml:space="preserve">и оценки эффективности </w:t>
      </w:r>
    </w:p>
    <w:p w:rsidR="00223D16" w:rsidRPr="00093F03" w:rsidRDefault="00223D16" w:rsidP="00093F03">
      <w:pPr>
        <w:spacing w:after="0" w:line="240" w:lineRule="auto"/>
        <w:ind w:firstLine="709"/>
        <w:jc w:val="right"/>
        <w:rPr>
          <w:rFonts w:ascii="Times New Roman" w:hAnsi="Times New Roman"/>
        </w:rPr>
      </w:pPr>
      <w:r w:rsidRPr="00093F03">
        <w:rPr>
          <w:rFonts w:ascii="Times New Roman" w:hAnsi="Times New Roman"/>
        </w:rPr>
        <w:t>муниципальных программ</w:t>
      </w:r>
    </w:p>
    <w:p w:rsidR="00223D16" w:rsidRPr="00A70DCE" w:rsidRDefault="00223D16" w:rsidP="00093F03">
      <w:pPr>
        <w:spacing w:after="0" w:line="240" w:lineRule="auto"/>
        <w:ind w:firstLine="709"/>
        <w:jc w:val="right"/>
        <w:rPr>
          <w:rFonts w:ascii="Times New Roman" w:hAnsi="Times New Roman"/>
          <w:sz w:val="24"/>
          <w:szCs w:val="24"/>
        </w:rPr>
      </w:pPr>
      <w:proofErr w:type="spellStart"/>
      <w:r w:rsidRPr="00093F03">
        <w:rPr>
          <w:rFonts w:ascii="Times New Roman" w:hAnsi="Times New Roman"/>
        </w:rPr>
        <w:t>Юголокского</w:t>
      </w:r>
      <w:proofErr w:type="spellEnd"/>
      <w:r w:rsidRPr="00093F03">
        <w:rPr>
          <w:rFonts w:ascii="Times New Roman" w:hAnsi="Times New Roman"/>
        </w:rPr>
        <w:t xml:space="preserve"> муниципального образования</w:t>
      </w:r>
    </w:p>
    <w:p w:rsidR="00223D16" w:rsidRPr="005531BE" w:rsidRDefault="00223D16" w:rsidP="00223D16">
      <w:pPr>
        <w:pStyle w:val="ConsPlusNormal"/>
        <w:jc w:val="right"/>
        <w:outlineLvl w:val="1"/>
        <w:rPr>
          <w:rFonts w:ascii="PT Astra Serif" w:hAnsi="PT Astra Serif"/>
          <w:sz w:val="28"/>
          <w:szCs w:val="28"/>
          <w:highlight w:val="yellow"/>
        </w:rPr>
      </w:pPr>
    </w:p>
    <w:p w:rsidR="00223D16" w:rsidRPr="005531BE" w:rsidRDefault="00223D16" w:rsidP="00223D16">
      <w:pPr>
        <w:pStyle w:val="ConsPlusNormal"/>
        <w:jc w:val="center"/>
        <w:rPr>
          <w:rFonts w:ascii="PT Astra Serif" w:hAnsi="PT Astra Serif"/>
          <w:sz w:val="28"/>
          <w:szCs w:val="28"/>
        </w:rPr>
      </w:pPr>
      <w:r w:rsidRPr="005531BE">
        <w:rPr>
          <w:rFonts w:ascii="PT Astra Serif" w:hAnsi="PT Astra Serif"/>
          <w:sz w:val="28"/>
          <w:szCs w:val="28"/>
        </w:rPr>
        <w:t>Ежеквартальный (годовой) отчет</w:t>
      </w:r>
    </w:p>
    <w:p w:rsidR="00223D16" w:rsidRPr="005531BE" w:rsidRDefault="00223D16" w:rsidP="00223D16">
      <w:pPr>
        <w:pStyle w:val="ConsPlusNormal"/>
        <w:jc w:val="center"/>
        <w:rPr>
          <w:rFonts w:ascii="PT Astra Serif" w:hAnsi="PT Astra Serif"/>
          <w:sz w:val="28"/>
          <w:szCs w:val="28"/>
        </w:rPr>
      </w:pPr>
      <w:r w:rsidRPr="005531BE">
        <w:rPr>
          <w:rFonts w:ascii="PT Astra Serif" w:hAnsi="PT Astra Serif"/>
          <w:sz w:val="28"/>
          <w:szCs w:val="28"/>
        </w:rPr>
        <w:t>о реализации муниципальной программы</w:t>
      </w:r>
    </w:p>
    <w:p w:rsidR="00223D16" w:rsidRPr="005531BE" w:rsidRDefault="00223D16" w:rsidP="00223D16">
      <w:pPr>
        <w:pStyle w:val="ConsPlusNormal"/>
        <w:jc w:val="both"/>
        <w:rPr>
          <w:rFonts w:ascii="PT Astra Serif" w:hAnsi="PT Astra Serif"/>
          <w:sz w:val="28"/>
          <w:szCs w:val="28"/>
        </w:rPr>
      </w:pPr>
    </w:p>
    <w:tbl>
      <w:tblPr>
        <w:tblW w:w="9914" w:type="dxa"/>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2340"/>
        <w:gridCol w:w="1800"/>
        <w:gridCol w:w="1392"/>
        <w:gridCol w:w="1800"/>
      </w:tblGrid>
      <w:tr w:rsidR="00223D16" w:rsidRPr="005531BE" w:rsidTr="00223D16">
        <w:tc>
          <w:tcPr>
            <w:tcW w:w="2582" w:type="dxa"/>
          </w:tcPr>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Наименование программы/</w:t>
            </w:r>
          </w:p>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наименование мероприятия</w:t>
            </w:r>
          </w:p>
        </w:tc>
        <w:tc>
          <w:tcPr>
            <w:tcW w:w="2340" w:type="dxa"/>
          </w:tcPr>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Предусмотрено в бюджете,</w:t>
            </w:r>
          </w:p>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 xml:space="preserve"> тыс. руб.</w:t>
            </w:r>
          </w:p>
        </w:tc>
        <w:tc>
          <w:tcPr>
            <w:tcW w:w="1800" w:type="dxa"/>
          </w:tcPr>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Освоено средств,</w:t>
            </w:r>
          </w:p>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 xml:space="preserve"> тыс. руб.</w:t>
            </w:r>
          </w:p>
        </w:tc>
        <w:tc>
          <w:tcPr>
            <w:tcW w:w="1392" w:type="dxa"/>
          </w:tcPr>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 освоения</w:t>
            </w:r>
          </w:p>
        </w:tc>
        <w:tc>
          <w:tcPr>
            <w:tcW w:w="1800" w:type="dxa"/>
          </w:tcPr>
          <w:p w:rsidR="00223D16" w:rsidRPr="005531BE" w:rsidRDefault="00223D16" w:rsidP="00093F03">
            <w:pPr>
              <w:pStyle w:val="ConsPlusNormal"/>
              <w:jc w:val="center"/>
              <w:rPr>
                <w:rFonts w:ascii="PT Astra Serif" w:hAnsi="PT Astra Serif"/>
                <w:sz w:val="28"/>
                <w:szCs w:val="28"/>
              </w:rPr>
            </w:pPr>
            <w:r w:rsidRPr="005531BE">
              <w:rPr>
                <w:rFonts w:ascii="PT Astra Serif" w:hAnsi="PT Astra Serif"/>
                <w:sz w:val="28"/>
                <w:szCs w:val="28"/>
              </w:rPr>
              <w:t>Примечание</w:t>
            </w:r>
          </w:p>
        </w:tc>
      </w:tr>
      <w:tr w:rsidR="00223D16" w:rsidRPr="005531BE" w:rsidTr="00223D16">
        <w:tc>
          <w:tcPr>
            <w:tcW w:w="2582" w:type="dxa"/>
          </w:tcPr>
          <w:p w:rsidR="00223D16" w:rsidRPr="005531BE" w:rsidRDefault="00223D16" w:rsidP="00093F03">
            <w:pPr>
              <w:pStyle w:val="ConsPlusNormal"/>
              <w:rPr>
                <w:rFonts w:ascii="PT Astra Serif" w:hAnsi="PT Astra Serif"/>
                <w:sz w:val="28"/>
                <w:szCs w:val="28"/>
              </w:rPr>
            </w:pPr>
          </w:p>
        </w:tc>
        <w:tc>
          <w:tcPr>
            <w:tcW w:w="2340" w:type="dxa"/>
          </w:tcPr>
          <w:p w:rsidR="00223D16" w:rsidRPr="005531BE" w:rsidRDefault="00223D16" w:rsidP="00093F03">
            <w:pPr>
              <w:pStyle w:val="ConsPlusNormal"/>
              <w:rPr>
                <w:rFonts w:ascii="PT Astra Serif" w:hAnsi="PT Astra Serif"/>
                <w:sz w:val="28"/>
                <w:szCs w:val="28"/>
              </w:rPr>
            </w:pPr>
          </w:p>
        </w:tc>
        <w:tc>
          <w:tcPr>
            <w:tcW w:w="1800" w:type="dxa"/>
          </w:tcPr>
          <w:p w:rsidR="00223D16" w:rsidRPr="005531BE" w:rsidRDefault="00223D16" w:rsidP="00093F03">
            <w:pPr>
              <w:pStyle w:val="ConsPlusNormal"/>
              <w:rPr>
                <w:rFonts w:ascii="PT Astra Serif" w:hAnsi="PT Astra Serif"/>
                <w:sz w:val="28"/>
                <w:szCs w:val="28"/>
              </w:rPr>
            </w:pPr>
          </w:p>
        </w:tc>
        <w:tc>
          <w:tcPr>
            <w:tcW w:w="1392" w:type="dxa"/>
          </w:tcPr>
          <w:p w:rsidR="00223D16" w:rsidRPr="005531BE" w:rsidRDefault="00223D16" w:rsidP="00093F03">
            <w:pPr>
              <w:pStyle w:val="ConsPlusNormal"/>
              <w:rPr>
                <w:rFonts w:ascii="PT Astra Serif" w:hAnsi="PT Astra Serif"/>
                <w:sz w:val="28"/>
                <w:szCs w:val="28"/>
              </w:rPr>
            </w:pPr>
          </w:p>
        </w:tc>
        <w:tc>
          <w:tcPr>
            <w:tcW w:w="1800" w:type="dxa"/>
          </w:tcPr>
          <w:p w:rsidR="00223D16" w:rsidRPr="005531BE" w:rsidRDefault="00223D16" w:rsidP="00093F03">
            <w:pPr>
              <w:pStyle w:val="ConsPlusNormal"/>
              <w:rPr>
                <w:rFonts w:ascii="PT Astra Serif" w:hAnsi="PT Astra Serif"/>
                <w:sz w:val="28"/>
                <w:szCs w:val="28"/>
              </w:rPr>
            </w:pPr>
          </w:p>
        </w:tc>
      </w:tr>
    </w:tbl>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Default="00223D16" w:rsidP="00223D16">
      <w:pPr>
        <w:spacing w:after="0" w:line="240" w:lineRule="auto"/>
        <w:rPr>
          <w:rFonts w:ascii="PT Astra Serif" w:hAnsi="PT Astra Serif" w:cs="Arial"/>
          <w:sz w:val="20"/>
          <w:szCs w:val="20"/>
          <w:highlight w:val="yellow"/>
          <w:lang w:eastAsia="zh-CN"/>
        </w:rPr>
      </w:pPr>
      <w:r>
        <w:rPr>
          <w:rFonts w:ascii="PT Astra Serif" w:hAnsi="PT Astra Serif"/>
          <w:highlight w:val="yellow"/>
        </w:rPr>
        <w:br w:type="page"/>
      </w:r>
    </w:p>
    <w:p w:rsidR="00223D16" w:rsidRPr="00093F03" w:rsidRDefault="00223D16" w:rsidP="00093F03">
      <w:pPr>
        <w:pageBreakBefore/>
        <w:spacing w:after="0" w:line="240" w:lineRule="auto"/>
        <w:jc w:val="right"/>
        <w:rPr>
          <w:rFonts w:ascii="Times New Roman" w:hAnsi="Times New Roman"/>
          <w:b/>
        </w:rPr>
      </w:pPr>
      <w:r w:rsidRPr="00093F03">
        <w:rPr>
          <w:rStyle w:val="af2"/>
          <w:b w:val="0"/>
          <w:sz w:val="22"/>
          <w:szCs w:val="22"/>
        </w:rPr>
        <w:lastRenderedPageBreak/>
        <w:t xml:space="preserve">                                                                                                                                 Приложение 4</w:t>
      </w:r>
    </w:p>
    <w:p w:rsidR="00223D16" w:rsidRPr="00093F03" w:rsidRDefault="00223D16" w:rsidP="00093F03">
      <w:pPr>
        <w:spacing w:after="0" w:line="240" w:lineRule="auto"/>
        <w:ind w:firstLine="709"/>
        <w:jc w:val="right"/>
        <w:rPr>
          <w:rFonts w:ascii="Times New Roman" w:hAnsi="Times New Roman"/>
        </w:rPr>
      </w:pPr>
      <w:r w:rsidRPr="00093F03">
        <w:rPr>
          <w:rStyle w:val="af2"/>
          <w:b w:val="0"/>
          <w:sz w:val="22"/>
          <w:szCs w:val="22"/>
        </w:rPr>
        <w:t xml:space="preserve">к </w:t>
      </w:r>
      <w:hyperlink w:anchor="sub_1000" w:history="1"/>
      <w:r w:rsidRPr="00093F03">
        <w:rPr>
          <w:rStyle w:val="af2"/>
          <w:b w:val="0"/>
          <w:sz w:val="22"/>
          <w:szCs w:val="22"/>
        </w:rPr>
        <w:t>Порядку</w:t>
      </w:r>
      <w:r w:rsidRPr="00093F03">
        <w:rPr>
          <w:rFonts w:ascii="Times New Roman" w:hAnsi="Times New Roman"/>
        </w:rPr>
        <w:t xml:space="preserve"> разработки, реализации </w:t>
      </w:r>
    </w:p>
    <w:p w:rsidR="00223D16" w:rsidRPr="00093F03" w:rsidRDefault="00223D16" w:rsidP="00093F03">
      <w:pPr>
        <w:spacing w:after="0" w:line="240" w:lineRule="auto"/>
        <w:ind w:firstLine="709"/>
        <w:jc w:val="right"/>
        <w:rPr>
          <w:rFonts w:ascii="Times New Roman" w:hAnsi="Times New Roman"/>
        </w:rPr>
      </w:pPr>
      <w:r w:rsidRPr="00093F03">
        <w:rPr>
          <w:rFonts w:ascii="Times New Roman" w:hAnsi="Times New Roman"/>
        </w:rPr>
        <w:t xml:space="preserve">и оценки эффективности </w:t>
      </w:r>
    </w:p>
    <w:p w:rsidR="00223D16" w:rsidRPr="00093F03" w:rsidRDefault="00223D16" w:rsidP="00093F03">
      <w:pPr>
        <w:spacing w:after="0" w:line="240" w:lineRule="auto"/>
        <w:ind w:firstLine="709"/>
        <w:jc w:val="right"/>
        <w:rPr>
          <w:rFonts w:ascii="Times New Roman" w:hAnsi="Times New Roman"/>
        </w:rPr>
      </w:pPr>
      <w:r w:rsidRPr="00093F03">
        <w:rPr>
          <w:rFonts w:ascii="Times New Roman" w:hAnsi="Times New Roman"/>
        </w:rPr>
        <w:t>муниципальных программ</w:t>
      </w:r>
    </w:p>
    <w:p w:rsidR="00223D16" w:rsidRPr="00093F03" w:rsidRDefault="00223D16" w:rsidP="00093F03">
      <w:pPr>
        <w:spacing w:after="0" w:line="240" w:lineRule="auto"/>
        <w:ind w:firstLine="709"/>
        <w:jc w:val="right"/>
        <w:rPr>
          <w:rFonts w:ascii="Times New Roman" w:hAnsi="Times New Roman"/>
        </w:rPr>
      </w:pPr>
      <w:proofErr w:type="spellStart"/>
      <w:r w:rsidRPr="00093F03">
        <w:rPr>
          <w:rFonts w:ascii="Times New Roman" w:hAnsi="Times New Roman"/>
        </w:rPr>
        <w:t>Юголокского</w:t>
      </w:r>
      <w:proofErr w:type="spellEnd"/>
      <w:r w:rsidRPr="00093F03">
        <w:rPr>
          <w:rFonts w:ascii="Times New Roman" w:hAnsi="Times New Roman"/>
        </w:rPr>
        <w:t xml:space="preserve"> муниципального образования</w:t>
      </w: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center"/>
        <w:rPr>
          <w:rFonts w:ascii="PT Astra Serif" w:hAnsi="PT Astra Serif"/>
          <w:sz w:val="28"/>
          <w:szCs w:val="28"/>
        </w:rPr>
      </w:pPr>
      <w:r w:rsidRPr="005531BE">
        <w:rPr>
          <w:rFonts w:ascii="PT Astra Serif" w:hAnsi="PT Astra Serif"/>
          <w:sz w:val="28"/>
          <w:szCs w:val="28"/>
        </w:rPr>
        <w:t>Отчет</w:t>
      </w:r>
    </w:p>
    <w:p w:rsidR="00223D16" w:rsidRPr="005531BE" w:rsidRDefault="00223D16" w:rsidP="00223D16">
      <w:pPr>
        <w:pStyle w:val="ConsPlusNormal"/>
        <w:jc w:val="center"/>
        <w:rPr>
          <w:rFonts w:ascii="PT Astra Serif" w:hAnsi="PT Astra Serif"/>
          <w:sz w:val="28"/>
          <w:szCs w:val="28"/>
        </w:rPr>
      </w:pPr>
      <w:r w:rsidRPr="005531BE">
        <w:rPr>
          <w:rFonts w:ascii="PT Astra Serif" w:hAnsi="PT Astra Serif"/>
          <w:sz w:val="28"/>
          <w:szCs w:val="28"/>
        </w:rPr>
        <w:t>по оценке достижения значений индикаторов муниципальной программы</w:t>
      </w: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b/>
          <w:sz w:val="24"/>
          <w:szCs w:val="24"/>
        </w:rPr>
        <w:t>_______________________________________________________________________________</w:t>
      </w:r>
    </w:p>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(наименование муниципальной программы)</w:t>
      </w:r>
    </w:p>
    <w:p w:rsidR="00223D16" w:rsidRPr="005531BE" w:rsidRDefault="00223D16" w:rsidP="00223D16">
      <w:pPr>
        <w:pStyle w:val="ConsPlusNormal"/>
        <w:jc w:val="center"/>
        <w:outlineLvl w:val="1"/>
        <w:rPr>
          <w:rFonts w:ascii="PT Astra Serif" w:hAnsi="PT Astra Serif"/>
          <w:highlight w:val="yellow"/>
        </w:rPr>
      </w:pPr>
    </w:p>
    <w:p w:rsidR="00223D16" w:rsidRPr="005531BE" w:rsidRDefault="00223D16" w:rsidP="00223D16">
      <w:pPr>
        <w:spacing w:after="0" w:line="240" w:lineRule="auto"/>
        <w:jc w:val="center"/>
        <w:rPr>
          <w:rFonts w:ascii="PT Astra Serif" w:hAnsi="PT Astra Serif"/>
          <w:sz w:val="24"/>
          <w:szCs w:val="24"/>
        </w:rPr>
      </w:pPr>
      <w:bookmarkStart w:id="17" w:name="P359"/>
      <w:bookmarkEnd w:id="17"/>
    </w:p>
    <w:tbl>
      <w:tblPr>
        <w:tblW w:w="0" w:type="auto"/>
        <w:tblInd w:w="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850"/>
        <w:gridCol w:w="851"/>
        <w:gridCol w:w="850"/>
        <w:gridCol w:w="709"/>
        <w:gridCol w:w="1984"/>
        <w:gridCol w:w="2248"/>
        <w:gridCol w:w="20"/>
      </w:tblGrid>
      <w:tr w:rsidR="00223D16" w:rsidRPr="005531BE" w:rsidTr="00223D16">
        <w:tc>
          <w:tcPr>
            <w:tcW w:w="2189" w:type="dxa"/>
            <w:vMerge w:val="restart"/>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Наименование  индикатора, единица измерения</w:t>
            </w:r>
          </w:p>
        </w:tc>
        <w:tc>
          <w:tcPr>
            <w:tcW w:w="1701" w:type="dxa"/>
            <w:gridSpan w:val="2"/>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Предыдущий период по программе</w:t>
            </w:r>
          </w:p>
        </w:tc>
        <w:tc>
          <w:tcPr>
            <w:tcW w:w="1559" w:type="dxa"/>
            <w:gridSpan w:val="2"/>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Отчетный год</w:t>
            </w:r>
          </w:p>
        </w:tc>
        <w:tc>
          <w:tcPr>
            <w:tcW w:w="1984"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Отклонение фактического значения</w:t>
            </w:r>
          </w:p>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от планового</w:t>
            </w:r>
          </w:p>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(в отчетном периоде)</w:t>
            </w:r>
          </w:p>
        </w:tc>
        <w:tc>
          <w:tcPr>
            <w:tcW w:w="2268" w:type="dxa"/>
            <w:gridSpan w:val="2"/>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Причины отклонения</w:t>
            </w:r>
          </w:p>
        </w:tc>
      </w:tr>
      <w:tr w:rsidR="00223D16" w:rsidRPr="005531BE" w:rsidTr="00223D16">
        <w:trPr>
          <w:gridAfter w:val="1"/>
          <w:wAfter w:w="20" w:type="dxa"/>
        </w:trPr>
        <w:tc>
          <w:tcPr>
            <w:tcW w:w="2189" w:type="dxa"/>
            <w:vMerge/>
          </w:tcPr>
          <w:p w:rsidR="00223D16" w:rsidRPr="005531BE" w:rsidRDefault="00223D16" w:rsidP="00223D16">
            <w:pPr>
              <w:spacing w:after="0" w:line="240" w:lineRule="auto"/>
              <w:jc w:val="center"/>
              <w:rPr>
                <w:rFonts w:ascii="PT Astra Serif" w:hAnsi="PT Astra Serif"/>
                <w:sz w:val="24"/>
                <w:szCs w:val="24"/>
              </w:rPr>
            </w:pPr>
          </w:p>
        </w:tc>
        <w:tc>
          <w:tcPr>
            <w:tcW w:w="850"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план</w:t>
            </w:r>
          </w:p>
        </w:tc>
        <w:tc>
          <w:tcPr>
            <w:tcW w:w="851"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факт</w:t>
            </w:r>
          </w:p>
        </w:tc>
        <w:tc>
          <w:tcPr>
            <w:tcW w:w="850"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план</w:t>
            </w:r>
          </w:p>
        </w:tc>
        <w:tc>
          <w:tcPr>
            <w:tcW w:w="709"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факт</w:t>
            </w:r>
          </w:p>
        </w:tc>
        <w:tc>
          <w:tcPr>
            <w:tcW w:w="1984" w:type="dxa"/>
          </w:tcPr>
          <w:p w:rsidR="00223D16" w:rsidRPr="005531BE" w:rsidRDefault="00223D16" w:rsidP="00223D16">
            <w:pPr>
              <w:spacing w:after="0" w:line="240" w:lineRule="auto"/>
              <w:jc w:val="center"/>
              <w:rPr>
                <w:rFonts w:ascii="PT Astra Serif" w:hAnsi="PT Astra Serif"/>
                <w:sz w:val="24"/>
                <w:szCs w:val="24"/>
              </w:rPr>
            </w:pPr>
            <w:r w:rsidRPr="005531BE">
              <w:rPr>
                <w:rFonts w:ascii="PT Astra Serif" w:hAnsi="PT Astra Serif"/>
                <w:sz w:val="24"/>
                <w:szCs w:val="24"/>
              </w:rPr>
              <w:t>%</w:t>
            </w:r>
          </w:p>
        </w:tc>
        <w:tc>
          <w:tcPr>
            <w:tcW w:w="2248" w:type="dxa"/>
          </w:tcPr>
          <w:p w:rsidR="00223D16" w:rsidRPr="005531BE" w:rsidRDefault="00223D16" w:rsidP="00223D16">
            <w:pPr>
              <w:spacing w:after="0" w:line="240" w:lineRule="auto"/>
              <w:jc w:val="center"/>
              <w:rPr>
                <w:rFonts w:ascii="PT Astra Serif" w:hAnsi="PT Astra Serif"/>
                <w:sz w:val="24"/>
                <w:szCs w:val="24"/>
              </w:rPr>
            </w:pPr>
          </w:p>
        </w:tc>
      </w:tr>
      <w:tr w:rsidR="00223D16" w:rsidRPr="005531BE" w:rsidTr="00223D16">
        <w:trPr>
          <w:gridAfter w:val="1"/>
          <w:wAfter w:w="20" w:type="dxa"/>
        </w:trPr>
        <w:tc>
          <w:tcPr>
            <w:tcW w:w="2189"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850"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851"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850"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709"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1984" w:type="dxa"/>
            <w:vAlign w:val="center"/>
          </w:tcPr>
          <w:p w:rsidR="00223D16" w:rsidRPr="005531BE" w:rsidRDefault="00223D16" w:rsidP="00223D16">
            <w:pPr>
              <w:spacing w:after="0" w:line="240" w:lineRule="auto"/>
              <w:jc w:val="center"/>
              <w:rPr>
                <w:rFonts w:ascii="PT Astra Serif" w:hAnsi="PT Astra Serif"/>
                <w:sz w:val="24"/>
                <w:szCs w:val="24"/>
              </w:rPr>
            </w:pPr>
          </w:p>
        </w:tc>
        <w:tc>
          <w:tcPr>
            <w:tcW w:w="2248" w:type="dxa"/>
            <w:vAlign w:val="center"/>
          </w:tcPr>
          <w:p w:rsidR="00223D16" w:rsidRPr="005531BE" w:rsidRDefault="00223D16" w:rsidP="00223D16">
            <w:pPr>
              <w:spacing w:after="0" w:line="240" w:lineRule="auto"/>
              <w:jc w:val="center"/>
              <w:rPr>
                <w:rFonts w:ascii="PT Astra Serif" w:hAnsi="PT Astra Serif"/>
                <w:sz w:val="24"/>
                <w:szCs w:val="24"/>
              </w:rPr>
            </w:pPr>
          </w:p>
        </w:tc>
      </w:tr>
    </w:tbl>
    <w:p w:rsidR="00223D16" w:rsidRPr="005531BE" w:rsidRDefault="00223D16" w:rsidP="00223D16">
      <w:pPr>
        <w:spacing w:after="0" w:line="240" w:lineRule="auto"/>
        <w:jc w:val="center"/>
        <w:rPr>
          <w:rFonts w:ascii="PT Astra Serif" w:hAnsi="PT Astra Serif"/>
          <w:sz w:val="24"/>
          <w:szCs w:val="24"/>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223D16" w:rsidRPr="005531BE" w:rsidRDefault="00223D16" w:rsidP="00223D16">
      <w:pPr>
        <w:pStyle w:val="ConsPlusNormal"/>
        <w:jc w:val="right"/>
        <w:outlineLvl w:val="1"/>
        <w:rPr>
          <w:rFonts w:ascii="PT Astra Serif" w:hAnsi="PT Astra Serif"/>
          <w:highlight w:val="yellow"/>
        </w:rPr>
      </w:pPr>
    </w:p>
    <w:p w:rsidR="00E71EB5" w:rsidRPr="00F7628A" w:rsidRDefault="00E71EB5" w:rsidP="00E71EB5">
      <w:pPr>
        <w:pStyle w:val="ConsPlusNormal"/>
        <w:widowControl/>
        <w:ind w:firstLine="709"/>
        <w:rPr>
          <w:rFonts w:ascii="Times New Roman" w:hAnsi="Times New Roman" w:cs="Times New Roman"/>
          <w:sz w:val="24"/>
          <w:szCs w:val="24"/>
        </w:rPr>
        <w:sectPr w:rsidR="00E71EB5" w:rsidRPr="00F7628A" w:rsidSect="00093F03">
          <w:pgSz w:w="16838" w:h="11906" w:orient="landscape" w:code="9"/>
          <w:pgMar w:top="568" w:right="1134" w:bottom="426" w:left="1134" w:header="720" w:footer="400" w:gutter="0"/>
          <w:cols w:space="720"/>
          <w:docGrid w:linePitch="299"/>
        </w:sectPr>
      </w:pPr>
    </w:p>
    <w:p w:rsidR="00677989" w:rsidRPr="005F536F" w:rsidRDefault="00677989" w:rsidP="005F536F">
      <w:pPr>
        <w:tabs>
          <w:tab w:val="left" w:pos="6379"/>
        </w:tabs>
        <w:spacing w:after="0" w:line="240" w:lineRule="auto"/>
        <w:ind w:firstLine="709"/>
        <w:jc w:val="right"/>
        <w:rPr>
          <w:rStyle w:val="af2"/>
          <w:rFonts w:ascii="Times New Roman" w:hAnsi="Times New Roman" w:cs="Times New Roman"/>
          <w:b w:val="0"/>
          <w:sz w:val="20"/>
          <w:szCs w:val="20"/>
        </w:rPr>
      </w:pPr>
      <w:r w:rsidRPr="005F536F">
        <w:rPr>
          <w:rStyle w:val="af2"/>
          <w:rFonts w:ascii="Times New Roman" w:hAnsi="Times New Roman" w:cs="Times New Roman"/>
          <w:b w:val="0"/>
          <w:sz w:val="20"/>
          <w:szCs w:val="20"/>
        </w:rPr>
        <w:lastRenderedPageBreak/>
        <w:t xml:space="preserve">Приложение № </w:t>
      </w:r>
      <w:r w:rsidR="00223D16" w:rsidRPr="005F536F">
        <w:rPr>
          <w:rStyle w:val="af2"/>
          <w:rFonts w:ascii="Times New Roman" w:hAnsi="Times New Roman" w:cs="Times New Roman"/>
          <w:b w:val="0"/>
          <w:sz w:val="20"/>
          <w:szCs w:val="20"/>
        </w:rPr>
        <w:t>5</w:t>
      </w:r>
    </w:p>
    <w:p w:rsidR="00677989" w:rsidRPr="005F536F" w:rsidRDefault="00677989" w:rsidP="005F536F">
      <w:pPr>
        <w:tabs>
          <w:tab w:val="left" w:pos="6379"/>
        </w:tabs>
        <w:spacing w:after="0" w:line="240" w:lineRule="auto"/>
        <w:ind w:firstLine="709"/>
        <w:jc w:val="right"/>
        <w:rPr>
          <w:rFonts w:ascii="Times New Roman" w:hAnsi="Times New Roman" w:cs="Times New Roman"/>
          <w:sz w:val="20"/>
          <w:szCs w:val="20"/>
        </w:rPr>
      </w:pPr>
      <w:r w:rsidRPr="005F536F">
        <w:rPr>
          <w:rStyle w:val="af2"/>
          <w:rFonts w:ascii="Times New Roman" w:hAnsi="Times New Roman" w:cs="Times New Roman"/>
          <w:b w:val="0"/>
          <w:sz w:val="20"/>
          <w:szCs w:val="20"/>
        </w:rPr>
        <w:t xml:space="preserve"> к </w:t>
      </w:r>
      <w:hyperlink w:anchor="sub_1000" w:history="1"/>
      <w:r w:rsidRPr="005F536F">
        <w:rPr>
          <w:rStyle w:val="af2"/>
          <w:rFonts w:ascii="Times New Roman" w:hAnsi="Times New Roman" w:cs="Times New Roman"/>
          <w:b w:val="0"/>
          <w:sz w:val="20"/>
          <w:szCs w:val="20"/>
        </w:rPr>
        <w:t>Порядку</w:t>
      </w:r>
      <w:r w:rsidRPr="005F536F">
        <w:rPr>
          <w:rFonts w:ascii="Times New Roman" w:hAnsi="Times New Roman" w:cs="Times New Roman"/>
          <w:sz w:val="20"/>
          <w:szCs w:val="20"/>
        </w:rPr>
        <w:t xml:space="preserve"> разработки, реализации </w:t>
      </w:r>
    </w:p>
    <w:p w:rsidR="00677989" w:rsidRPr="005F536F" w:rsidRDefault="00677989" w:rsidP="005F536F">
      <w:pPr>
        <w:tabs>
          <w:tab w:val="left" w:pos="6379"/>
        </w:tabs>
        <w:spacing w:after="0" w:line="240" w:lineRule="auto"/>
        <w:ind w:firstLine="709"/>
        <w:jc w:val="right"/>
        <w:rPr>
          <w:rFonts w:ascii="Times New Roman" w:hAnsi="Times New Roman" w:cs="Times New Roman"/>
          <w:sz w:val="20"/>
          <w:szCs w:val="20"/>
        </w:rPr>
      </w:pPr>
      <w:r w:rsidRPr="005F536F">
        <w:rPr>
          <w:rFonts w:ascii="Times New Roman" w:hAnsi="Times New Roman" w:cs="Times New Roman"/>
          <w:sz w:val="20"/>
          <w:szCs w:val="20"/>
        </w:rPr>
        <w:t xml:space="preserve">и оценки эффективности </w:t>
      </w:r>
    </w:p>
    <w:p w:rsidR="00677989" w:rsidRPr="005F536F" w:rsidRDefault="00677989" w:rsidP="005F536F">
      <w:pPr>
        <w:tabs>
          <w:tab w:val="left" w:pos="6379"/>
        </w:tabs>
        <w:spacing w:after="0" w:line="240" w:lineRule="auto"/>
        <w:ind w:firstLine="709"/>
        <w:jc w:val="right"/>
        <w:rPr>
          <w:rFonts w:ascii="Times New Roman" w:hAnsi="Times New Roman" w:cs="Times New Roman"/>
          <w:sz w:val="20"/>
          <w:szCs w:val="20"/>
        </w:rPr>
      </w:pPr>
      <w:r w:rsidRPr="005F536F">
        <w:rPr>
          <w:rFonts w:ascii="Times New Roman" w:hAnsi="Times New Roman" w:cs="Times New Roman"/>
          <w:sz w:val="20"/>
          <w:szCs w:val="20"/>
        </w:rPr>
        <w:t>муниципальных программ</w:t>
      </w:r>
    </w:p>
    <w:p w:rsidR="00677989" w:rsidRPr="00093F03" w:rsidRDefault="00677989" w:rsidP="005F536F">
      <w:pPr>
        <w:tabs>
          <w:tab w:val="left" w:pos="6379"/>
        </w:tabs>
        <w:spacing w:after="0" w:line="240" w:lineRule="auto"/>
        <w:ind w:firstLine="709"/>
        <w:jc w:val="right"/>
        <w:rPr>
          <w:rFonts w:ascii="Times New Roman" w:hAnsi="Times New Roman" w:cs="Times New Roman"/>
        </w:rPr>
      </w:pPr>
      <w:proofErr w:type="spellStart"/>
      <w:r w:rsidRPr="005F536F">
        <w:rPr>
          <w:rFonts w:ascii="Times New Roman" w:hAnsi="Times New Roman" w:cs="Times New Roman"/>
          <w:sz w:val="20"/>
          <w:szCs w:val="20"/>
        </w:rPr>
        <w:t>Юголокского</w:t>
      </w:r>
      <w:proofErr w:type="spellEnd"/>
      <w:r w:rsidRPr="005F536F">
        <w:rPr>
          <w:rFonts w:ascii="Times New Roman" w:hAnsi="Times New Roman" w:cs="Times New Roman"/>
          <w:sz w:val="20"/>
          <w:szCs w:val="20"/>
        </w:rPr>
        <w:t xml:space="preserve"> муниципального образования</w:t>
      </w:r>
    </w:p>
    <w:p w:rsidR="00677989" w:rsidRPr="00F7628A" w:rsidRDefault="00677989" w:rsidP="00677989">
      <w:pPr>
        <w:ind w:firstLine="709"/>
        <w:contextualSpacing/>
        <w:jc w:val="right"/>
        <w:rPr>
          <w:rFonts w:ascii="Times New Roman" w:hAnsi="Times New Roman"/>
        </w:rPr>
      </w:pPr>
    </w:p>
    <w:p w:rsidR="00677989" w:rsidRPr="00897CFB" w:rsidRDefault="00677989" w:rsidP="000C0940">
      <w:pPr>
        <w:spacing w:after="0" w:line="240" w:lineRule="auto"/>
        <w:jc w:val="center"/>
        <w:rPr>
          <w:rFonts w:ascii="Times New Roman" w:hAnsi="Times New Roman"/>
          <w:b/>
          <w:bCs/>
          <w:kern w:val="28"/>
          <w:sz w:val="24"/>
          <w:szCs w:val="24"/>
        </w:rPr>
      </w:pPr>
      <w:r w:rsidRPr="00897CFB">
        <w:rPr>
          <w:rFonts w:ascii="Times New Roman" w:hAnsi="Times New Roman"/>
          <w:b/>
          <w:bCs/>
          <w:kern w:val="28"/>
          <w:sz w:val="24"/>
          <w:szCs w:val="24"/>
        </w:rPr>
        <w:t xml:space="preserve">Проведение оценки эффективности реализации </w:t>
      </w:r>
      <w:proofErr w:type="gramStart"/>
      <w:r w:rsidRPr="00897CFB">
        <w:rPr>
          <w:rFonts w:ascii="Times New Roman" w:hAnsi="Times New Roman"/>
          <w:b/>
          <w:bCs/>
          <w:kern w:val="28"/>
          <w:sz w:val="24"/>
          <w:szCs w:val="24"/>
        </w:rPr>
        <w:t>муниципальных</w:t>
      </w:r>
      <w:proofErr w:type="gramEnd"/>
    </w:p>
    <w:p w:rsidR="00677989" w:rsidRDefault="00677989" w:rsidP="000C0940">
      <w:pPr>
        <w:spacing w:after="0" w:line="240" w:lineRule="auto"/>
        <w:jc w:val="center"/>
        <w:rPr>
          <w:rFonts w:ascii="Times New Roman" w:hAnsi="Times New Roman"/>
          <w:b/>
          <w:bCs/>
          <w:kern w:val="28"/>
          <w:sz w:val="24"/>
          <w:szCs w:val="24"/>
        </w:rPr>
      </w:pPr>
      <w:r w:rsidRPr="00897CFB">
        <w:rPr>
          <w:rFonts w:ascii="Times New Roman" w:hAnsi="Times New Roman"/>
          <w:b/>
          <w:bCs/>
          <w:kern w:val="28"/>
          <w:sz w:val="24"/>
          <w:szCs w:val="24"/>
        </w:rPr>
        <w:t xml:space="preserve">программ </w:t>
      </w:r>
      <w:proofErr w:type="spellStart"/>
      <w:r w:rsidRPr="00897CFB">
        <w:rPr>
          <w:rFonts w:ascii="Times New Roman" w:hAnsi="Times New Roman"/>
          <w:b/>
          <w:bCs/>
          <w:kern w:val="28"/>
          <w:sz w:val="24"/>
          <w:szCs w:val="24"/>
        </w:rPr>
        <w:t>Юголокского</w:t>
      </w:r>
      <w:proofErr w:type="spellEnd"/>
      <w:r w:rsidRPr="00897CFB">
        <w:rPr>
          <w:rFonts w:ascii="Times New Roman" w:hAnsi="Times New Roman"/>
          <w:b/>
          <w:bCs/>
          <w:kern w:val="28"/>
          <w:sz w:val="24"/>
          <w:szCs w:val="24"/>
        </w:rPr>
        <w:t xml:space="preserve"> муниципального образования</w:t>
      </w:r>
    </w:p>
    <w:p w:rsidR="000C0940" w:rsidRPr="00897CFB" w:rsidRDefault="000C0940" w:rsidP="000C0940">
      <w:pPr>
        <w:spacing w:after="0" w:line="240" w:lineRule="auto"/>
        <w:jc w:val="center"/>
        <w:rPr>
          <w:rFonts w:ascii="Times New Roman" w:hAnsi="Times New Roman"/>
          <w:b/>
          <w:bCs/>
          <w:kern w:val="28"/>
          <w:sz w:val="24"/>
          <w:szCs w:val="24"/>
        </w:rPr>
      </w:pP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1. По каждой муниципальной программе ежегодно, а также по итогам ее завершения проводится оценка эффективности ее реализации.</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 xml:space="preserve">2. Оценка эффективности реализации муниципальной программы осуществляется финансовым органом администрации </w:t>
      </w:r>
      <w:proofErr w:type="spellStart"/>
      <w:r w:rsidRPr="00897CFB">
        <w:rPr>
          <w:rFonts w:ascii="Times New Roman" w:hAnsi="Times New Roman"/>
          <w:sz w:val="24"/>
          <w:szCs w:val="24"/>
        </w:rPr>
        <w:t>Юголокского</w:t>
      </w:r>
      <w:proofErr w:type="spellEnd"/>
      <w:r w:rsidRPr="00897CFB">
        <w:rPr>
          <w:rFonts w:ascii="Times New Roman" w:hAnsi="Times New Roman"/>
          <w:sz w:val="24"/>
          <w:szCs w:val="24"/>
        </w:rPr>
        <w:t xml:space="preserve"> муниципального образования (дале</w:t>
      </w:r>
      <w:proofErr w:type="gramStart"/>
      <w:r w:rsidRPr="00897CFB">
        <w:rPr>
          <w:rFonts w:ascii="Times New Roman" w:hAnsi="Times New Roman"/>
          <w:sz w:val="24"/>
          <w:szCs w:val="24"/>
        </w:rPr>
        <w:t>е-</w:t>
      </w:r>
      <w:proofErr w:type="gramEnd"/>
      <w:r w:rsidRPr="00897CFB">
        <w:rPr>
          <w:rFonts w:ascii="Times New Roman" w:hAnsi="Times New Roman"/>
          <w:sz w:val="24"/>
          <w:szCs w:val="24"/>
        </w:rPr>
        <w:t xml:space="preserve"> финансовый орган) на основании годового (итогового) отчета о реализации муниципальной программы, который представляется муниципальным заказчиком по итогам отчётного финансового года.</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 xml:space="preserve">3. Подготовка заключения об оценке эффективности реализации муниципальной программы осуществляется финансовым органом в течение 14 дней </w:t>
      </w:r>
      <w:proofErr w:type="gramStart"/>
      <w:r w:rsidRPr="00897CFB">
        <w:rPr>
          <w:rFonts w:ascii="Times New Roman" w:hAnsi="Times New Roman"/>
          <w:sz w:val="24"/>
          <w:szCs w:val="24"/>
        </w:rPr>
        <w:t>с даты поступления</w:t>
      </w:r>
      <w:proofErr w:type="gramEnd"/>
      <w:r w:rsidRPr="00897CFB">
        <w:rPr>
          <w:rFonts w:ascii="Times New Roman" w:hAnsi="Times New Roman"/>
          <w:sz w:val="24"/>
          <w:szCs w:val="24"/>
        </w:rPr>
        <w:t xml:space="preserve"> годового (итогового) отчета о реализации муниципальной программы. </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4.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1 к настоящему Порядку.</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5. По итогам оценки эффективности реализации муниципальной программы финансовый орган подготавливает соответствующее заключение и направляет координатору муниципальной программы и муниципальному заказчику, а также формирует рейтинг эффективности реализации муниципальных программ.</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Муниципальные программы включаются в рейтинг и нумеруются в порядке убывания оценки эффективности.</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По каждой муниципальной программе в рейтинге приводятся все входящие в нее подпрограммы в порядке убывания оценки эффективности.</w:t>
      </w:r>
    </w:p>
    <w:p w:rsidR="00677989" w:rsidRPr="00897CFB"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 xml:space="preserve">6. По результатам оценки эффективности реализации муниципальной программы (подпрограммы) Главой </w:t>
      </w:r>
      <w:proofErr w:type="spellStart"/>
      <w:r w:rsidRPr="00897CFB">
        <w:rPr>
          <w:rFonts w:ascii="Times New Roman" w:hAnsi="Times New Roman"/>
          <w:sz w:val="24"/>
          <w:szCs w:val="24"/>
        </w:rPr>
        <w:t>Юголокского</w:t>
      </w:r>
      <w:proofErr w:type="spellEnd"/>
      <w:r w:rsidRPr="00897CFB">
        <w:rPr>
          <w:rFonts w:ascii="Times New Roman" w:hAnsi="Times New Roman"/>
          <w:sz w:val="24"/>
          <w:szCs w:val="24"/>
        </w:rPr>
        <w:t xml:space="preserve"> муниципального образования не </w:t>
      </w:r>
      <w:proofErr w:type="gramStart"/>
      <w:r w:rsidRPr="00897CFB">
        <w:rPr>
          <w:rFonts w:ascii="Times New Roman" w:hAnsi="Times New Roman"/>
          <w:sz w:val="24"/>
          <w:szCs w:val="24"/>
        </w:rPr>
        <w:t>позднее</w:t>
      </w:r>
      <w:proofErr w:type="gramEnd"/>
      <w:r w:rsidRPr="00897CFB">
        <w:rPr>
          <w:rFonts w:ascii="Times New Roman" w:hAnsi="Times New Roman"/>
          <w:sz w:val="24"/>
          <w:szCs w:val="24"/>
        </w:rPr>
        <w:t xml:space="preserve"> чем за два месяца до дня внесения проекта решения о бюджете </w:t>
      </w:r>
      <w:proofErr w:type="spellStart"/>
      <w:r w:rsidRPr="00897CFB">
        <w:rPr>
          <w:rFonts w:ascii="Times New Roman" w:hAnsi="Times New Roman"/>
          <w:sz w:val="24"/>
          <w:szCs w:val="24"/>
        </w:rPr>
        <w:t>Юголокского</w:t>
      </w:r>
      <w:proofErr w:type="spellEnd"/>
      <w:r w:rsidRPr="00897CFB">
        <w:rPr>
          <w:rFonts w:ascii="Times New Roman" w:hAnsi="Times New Roman"/>
          <w:sz w:val="24"/>
          <w:szCs w:val="24"/>
        </w:rPr>
        <w:t xml:space="preserve"> муниципального образования на очередной финансовый год и плановый период  Думой  </w:t>
      </w:r>
      <w:proofErr w:type="spellStart"/>
      <w:r w:rsidRPr="00897CFB">
        <w:rPr>
          <w:rFonts w:ascii="Times New Roman" w:hAnsi="Times New Roman"/>
          <w:sz w:val="24"/>
          <w:szCs w:val="24"/>
        </w:rPr>
        <w:t>Юголокского</w:t>
      </w:r>
      <w:proofErr w:type="spellEnd"/>
      <w:r w:rsidRPr="00897CFB">
        <w:rPr>
          <w:rFonts w:ascii="Times New Roman" w:hAnsi="Times New Roman"/>
          <w:sz w:val="24"/>
          <w:szCs w:val="24"/>
        </w:rPr>
        <w:t xml:space="preserve"> муниципального образования может быть принято решение:</w:t>
      </w:r>
    </w:p>
    <w:p w:rsidR="00677989" w:rsidRPr="00897CFB" w:rsidRDefault="00677989" w:rsidP="000C0940">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97CFB">
        <w:rPr>
          <w:rFonts w:ascii="Times New Roman" w:hAnsi="Times New Roman"/>
          <w:sz w:val="24"/>
          <w:szCs w:val="24"/>
        </w:rPr>
        <w:t>целесообразности сохранения и продолжения муниципальной программы (подпрограммы);</w:t>
      </w:r>
    </w:p>
    <w:p w:rsidR="00677989" w:rsidRPr="00897CFB" w:rsidRDefault="00677989" w:rsidP="000C0940">
      <w:pPr>
        <w:widowControl w:val="0"/>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897CFB">
        <w:rPr>
          <w:rFonts w:ascii="Times New Roman" w:hAnsi="Times New Roman"/>
          <w:sz w:val="24"/>
          <w:szCs w:val="24"/>
        </w:rPr>
        <w:t>сокращении</w:t>
      </w:r>
      <w:proofErr w:type="gramEnd"/>
      <w:r w:rsidRPr="00897CFB">
        <w:rPr>
          <w:rFonts w:ascii="Times New Roman" w:hAnsi="Times New Roman"/>
          <w:sz w:val="24"/>
          <w:szCs w:val="24"/>
        </w:rPr>
        <w:t xml:space="preserve"> (увеличении) начиная с очередного финансового года бюджетных ассигнований на реализацию муниципальной программы (подпрограммы);</w:t>
      </w:r>
    </w:p>
    <w:p w:rsidR="00677989" w:rsidRPr="00897CFB" w:rsidRDefault="00677989" w:rsidP="000C0940">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97CFB">
        <w:rPr>
          <w:rFonts w:ascii="Times New Roman" w:hAnsi="Times New Roman"/>
          <w:sz w:val="24"/>
          <w:szCs w:val="24"/>
        </w:rPr>
        <w:t xml:space="preserve">досрочном </w:t>
      </w:r>
      <w:proofErr w:type="gramStart"/>
      <w:r w:rsidRPr="00897CFB">
        <w:rPr>
          <w:rFonts w:ascii="Times New Roman" w:hAnsi="Times New Roman"/>
          <w:sz w:val="24"/>
          <w:szCs w:val="24"/>
        </w:rPr>
        <w:t>прекращении</w:t>
      </w:r>
      <w:proofErr w:type="gramEnd"/>
      <w:r w:rsidRPr="00897CFB">
        <w:rPr>
          <w:rFonts w:ascii="Times New Roman" w:hAnsi="Times New Roman"/>
          <w:sz w:val="24"/>
          <w:szCs w:val="24"/>
        </w:rPr>
        <w:t xml:space="preserve"> реализации муниципальной программы (подпрограммы).</w:t>
      </w:r>
    </w:p>
    <w:p w:rsidR="000C0940" w:rsidRDefault="00677989" w:rsidP="000C0940">
      <w:pPr>
        <w:spacing w:after="0"/>
        <w:ind w:firstLine="720"/>
        <w:jc w:val="both"/>
        <w:rPr>
          <w:rFonts w:ascii="Times New Roman" w:hAnsi="Times New Roman"/>
          <w:sz w:val="24"/>
          <w:szCs w:val="24"/>
        </w:rPr>
      </w:pPr>
      <w:r w:rsidRPr="00897CFB">
        <w:rPr>
          <w:rFonts w:ascii="Times New Roman" w:hAnsi="Times New Roman"/>
          <w:sz w:val="24"/>
          <w:szCs w:val="24"/>
        </w:rPr>
        <w:t xml:space="preserve">7.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w:t>
      </w:r>
      <w:proofErr w:type="spellStart"/>
      <w:r w:rsidRPr="00897CFB">
        <w:rPr>
          <w:rFonts w:ascii="Times New Roman" w:hAnsi="Times New Roman"/>
          <w:sz w:val="24"/>
          <w:szCs w:val="24"/>
        </w:rPr>
        <w:t>Юголокского</w:t>
      </w:r>
      <w:proofErr w:type="spellEnd"/>
      <w:r w:rsidRPr="00897CFB">
        <w:rPr>
          <w:rFonts w:ascii="Times New Roman" w:hAnsi="Times New Roman"/>
          <w:sz w:val="24"/>
          <w:szCs w:val="24"/>
        </w:rPr>
        <w:t xml:space="preserve"> муниципального образования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677989" w:rsidRPr="005F536F" w:rsidRDefault="00677989" w:rsidP="000C0940">
      <w:pPr>
        <w:spacing w:after="0"/>
        <w:ind w:firstLine="720"/>
        <w:jc w:val="right"/>
        <w:rPr>
          <w:rFonts w:ascii="Times New Roman" w:hAnsi="Times New Roman"/>
          <w:sz w:val="20"/>
          <w:szCs w:val="20"/>
        </w:rPr>
      </w:pPr>
      <w:r w:rsidRPr="005F536F">
        <w:rPr>
          <w:rFonts w:ascii="Times New Roman" w:hAnsi="Times New Roman" w:cs="Times New Roman"/>
          <w:sz w:val="20"/>
          <w:szCs w:val="20"/>
        </w:rPr>
        <w:lastRenderedPageBreak/>
        <w:t xml:space="preserve">Приложение </w:t>
      </w:r>
      <w:r w:rsidR="00223D16" w:rsidRPr="005F536F">
        <w:rPr>
          <w:rFonts w:ascii="Times New Roman" w:hAnsi="Times New Roman" w:cs="Times New Roman"/>
          <w:sz w:val="20"/>
          <w:szCs w:val="20"/>
        </w:rPr>
        <w:t>6</w:t>
      </w:r>
    </w:p>
    <w:p w:rsidR="00677989" w:rsidRPr="005F536F" w:rsidRDefault="00677989" w:rsidP="000C0940">
      <w:pPr>
        <w:spacing w:after="0"/>
        <w:ind w:firstLine="709"/>
        <w:jc w:val="right"/>
        <w:rPr>
          <w:rFonts w:ascii="Times New Roman" w:hAnsi="Times New Roman" w:cs="Times New Roman"/>
          <w:sz w:val="20"/>
          <w:szCs w:val="20"/>
        </w:rPr>
      </w:pPr>
      <w:r w:rsidRPr="005F536F">
        <w:rPr>
          <w:rStyle w:val="af2"/>
          <w:rFonts w:ascii="Times New Roman" w:hAnsi="Times New Roman" w:cs="Times New Roman"/>
          <w:b w:val="0"/>
          <w:sz w:val="20"/>
          <w:szCs w:val="20"/>
        </w:rPr>
        <w:t xml:space="preserve">к </w:t>
      </w:r>
      <w:hyperlink w:anchor="sub_1000" w:history="1"/>
      <w:r w:rsidRPr="005F536F">
        <w:rPr>
          <w:rStyle w:val="af2"/>
          <w:rFonts w:ascii="Times New Roman" w:hAnsi="Times New Roman" w:cs="Times New Roman"/>
          <w:b w:val="0"/>
          <w:sz w:val="20"/>
          <w:szCs w:val="20"/>
        </w:rPr>
        <w:t>Порядку</w:t>
      </w:r>
      <w:r w:rsidRPr="005F536F">
        <w:rPr>
          <w:rFonts w:ascii="Times New Roman" w:hAnsi="Times New Roman" w:cs="Times New Roman"/>
          <w:sz w:val="20"/>
          <w:szCs w:val="20"/>
        </w:rPr>
        <w:t xml:space="preserve"> разработки, реализации </w:t>
      </w:r>
    </w:p>
    <w:p w:rsidR="00677989" w:rsidRPr="005F536F" w:rsidRDefault="00677989" w:rsidP="000C0940">
      <w:pPr>
        <w:spacing w:after="0"/>
        <w:ind w:firstLine="709"/>
        <w:jc w:val="right"/>
        <w:rPr>
          <w:rFonts w:ascii="Times New Roman" w:hAnsi="Times New Roman" w:cs="Times New Roman"/>
          <w:sz w:val="20"/>
          <w:szCs w:val="20"/>
        </w:rPr>
      </w:pPr>
      <w:r w:rsidRPr="005F536F">
        <w:rPr>
          <w:rFonts w:ascii="Times New Roman" w:hAnsi="Times New Roman" w:cs="Times New Roman"/>
          <w:sz w:val="20"/>
          <w:szCs w:val="20"/>
        </w:rPr>
        <w:t xml:space="preserve">и оценки эффективности </w:t>
      </w:r>
    </w:p>
    <w:p w:rsidR="00677989" w:rsidRPr="005F536F" w:rsidRDefault="00677989" w:rsidP="000C0940">
      <w:pPr>
        <w:spacing w:after="0"/>
        <w:ind w:firstLine="709"/>
        <w:jc w:val="right"/>
        <w:rPr>
          <w:rFonts w:ascii="Times New Roman" w:hAnsi="Times New Roman" w:cs="Times New Roman"/>
          <w:sz w:val="20"/>
          <w:szCs w:val="20"/>
        </w:rPr>
      </w:pPr>
      <w:r w:rsidRPr="005F536F">
        <w:rPr>
          <w:rFonts w:ascii="Times New Roman" w:hAnsi="Times New Roman" w:cs="Times New Roman"/>
          <w:sz w:val="20"/>
          <w:szCs w:val="20"/>
        </w:rPr>
        <w:t>муниципальных программ</w:t>
      </w:r>
    </w:p>
    <w:p w:rsidR="000C0940" w:rsidRDefault="00677989" w:rsidP="000C0940">
      <w:pPr>
        <w:spacing w:after="0"/>
        <w:ind w:firstLine="720"/>
        <w:jc w:val="right"/>
        <w:rPr>
          <w:rFonts w:ascii="Times New Roman" w:hAnsi="Times New Roman"/>
          <w:b/>
          <w:sz w:val="24"/>
          <w:szCs w:val="24"/>
        </w:rPr>
      </w:pPr>
      <w:proofErr w:type="spellStart"/>
      <w:r w:rsidRPr="005F536F">
        <w:rPr>
          <w:rFonts w:ascii="Times New Roman" w:hAnsi="Times New Roman" w:cs="Times New Roman"/>
          <w:sz w:val="20"/>
          <w:szCs w:val="20"/>
        </w:rPr>
        <w:t>Юголокского</w:t>
      </w:r>
      <w:proofErr w:type="spellEnd"/>
      <w:r w:rsidRPr="005F536F">
        <w:rPr>
          <w:rFonts w:ascii="Times New Roman" w:hAnsi="Times New Roman" w:cs="Times New Roman"/>
          <w:sz w:val="20"/>
          <w:szCs w:val="20"/>
        </w:rPr>
        <w:t xml:space="preserve"> муниципального образования</w:t>
      </w:r>
      <w:r w:rsidRPr="000C0940">
        <w:rPr>
          <w:rFonts w:ascii="Times New Roman" w:hAnsi="Times New Roman" w:cs="Times New Roman"/>
        </w:rPr>
        <w:t xml:space="preserve"> </w:t>
      </w:r>
    </w:p>
    <w:p w:rsidR="00677989" w:rsidRPr="00897CFB" w:rsidRDefault="00677989" w:rsidP="000C0940">
      <w:pPr>
        <w:spacing w:after="0" w:line="240" w:lineRule="auto"/>
        <w:ind w:firstLine="720"/>
        <w:jc w:val="center"/>
        <w:rPr>
          <w:rFonts w:ascii="Times New Roman" w:hAnsi="Times New Roman"/>
          <w:b/>
          <w:sz w:val="24"/>
          <w:szCs w:val="24"/>
        </w:rPr>
      </w:pPr>
      <w:r w:rsidRPr="00897CFB">
        <w:rPr>
          <w:rFonts w:ascii="Times New Roman" w:hAnsi="Times New Roman"/>
          <w:b/>
          <w:sz w:val="24"/>
          <w:szCs w:val="24"/>
        </w:rPr>
        <w:t>Методика</w:t>
      </w:r>
    </w:p>
    <w:p w:rsidR="00677989" w:rsidRPr="00897CFB" w:rsidRDefault="00677989" w:rsidP="000C0940">
      <w:pPr>
        <w:spacing w:after="0" w:line="240" w:lineRule="auto"/>
        <w:ind w:firstLine="720"/>
        <w:jc w:val="center"/>
        <w:rPr>
          <w:rFonts w:ascii="Times New Roman" w:hAnsi="Times New Roman"/>
          <w:sz w:val="24"/>
          <w:szCs w:val="24"/>
        </w:rPr>
      </w:pPr>
      <w:r w:rsidRPr="00897CFB">
        <w:rPr>
          <w:rFonts w:ascii="Times New Roman" w:hAnsi="Times New Roman"/>
          <w:b/>
          <w:sz w:val="24"/>
          <w:szCs w:val="24"/>
        </w:rPr>
        <w:t>оценки эффективности реализации муниципальной программы</w:t>
      </w:r>
    </w:p>
    <w:p w:rsidR="00677989" w:rsidRDefault="00677989" w:rsidP="00677989">
      <w:pPr>
        <w:pStyle w:val="ConsPlusNormal"/>
        <w:jc w:val="both"/>
        <w:rPr>
          <w:rFonts w:ascii="Times New Roman" w:hAnsi="Times New Roman" w:cs="Times New Roman"/>
          <w:sz w:val="24"/>
          <w:szCs w:val="24"/>
        </w:rPr>
      </w:pP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rsidR="00677989" w:rsidRPr="00897CFB" w:rsidRDefault="00677989" w:rsidP="00677989">
      <w:pPr>
        <w:pStyle w:val="ConsPlusNormal"/>
        <w:jc w:val="both"/>
        <w:rPr>
          <w:rFonts w:ascii="Times New Roman" w:hAnsi="Times New Roman" w:cs="Times New Roman"/>
          <w:sz w:val="24"/>
          <w:szCs w:val="24"/>
          <w:lang w:eastAsia="ko-KR"/>
        </w:rPr>
      </w:pPr>
      <w:proofErr w:type="gramStart"/>
      <w:r w:rsidRPr="00897CFB">
        <w:rPr>
          <w:rFonts w:ascii="Times New Roman" w:hAnsi="Times New Roman" w:cs="Times New Roman"/>
          <w:sz w:val="24"/>
          <w:szCs w:val="24"/>
        </w:rPr>
        <w:t xml:space="preserve">В случае продолжения реализации в составе муниципальной программы мероприятий, начатых в рамках реализации муниципальной долгосрочной программы </w:t>
      </w:r>
      <w:proofErr w:type="spellStart"/>
      <w:r w:rsidRPr="00897CFB">
        <w:rPr>
          <w:rFonts w:ascii="Times New Roman" w:hAnsi="Times New Roman" w:cs="Times New Roman"/>
          <w:sz w:val="24"/>
          <w:szCs w:val="24"/>
        </w:rPr>
        <w:t>Юголокского</w:t>
      </w:r>
      <w:proofErr w:type="spellEnd"/>
      <w:r w:rsidRPr="00897CFB">
        <w:rPr>
          <w:rFonts w:ascii="Times New Roman" w:hAnsi="Times New Roman" w:cs="Times New Roman"/>
          <w:sz w:val="24"/>
          <w:szCs w:val="24"/>
        </w:rPr>
        <w:t xml:space="preserve"> муниципального </w:t>
      </w:r>
      <w:proofErr w:type="spellStart"/>
      <w:r w:rsidRPr="00897CFB">
        <w:rPr>
          <w:rFonts w:ascii="Times New Roman" w:hAnsi="Times New Roman" w:cs="Times New Roman"/>
          <w:sz w:val="24"/>
          <w:szCs w:val="24"/>
        </w:rPr>
        <w:t>образоввания</w:t>
      </w:r>
      <w:proofErr w:type="spellEnd"/>
      <w:r w:rsidRPr="00897CFB">
        <w:rPr>
          <w:rFonts w:ascii="Times New Roman" w:hAnsi="Times New Roman" w:cs="Times New Roman"/>
          <w:sz w:val="24"/>
          <w:szCs w:val="24"/>
        </w:rPr>
        <w:t xml:space="preserve"> оценка эффективности реализации муниципальной программы </w:t>
      </w:r>
      <w:r w:rsidRPr="00897CFB">
        <w:rPr>
          <w:rFonts w:ascii="Times New Roman" w:hAnsi="Times New Roman" w:cs="Times New Roman"/>
          <w:sz w:val="24"/>
          <w:szCs w:val="24"/>
          <w:lang w:eastAsia="ko-KR"/>
        </w:rPr>
        <w:t xml:space="preserve">осуществляется с учётом </w:t>
      </w:r>
      <w:r w:rsidRPr="00897CFB">
        <w:rPr>
          <w:rFonts w:ascii="Times New Roman" w:hAnsi="Times New Roman" w:cs="Times New Roman"/>
          <w:sz w:val="24"/>
          <w:szCs w:val="24"/>
        </w:rPr>
        <w:t>количественных и качественных целевых показателей</w:t>
      </w:r>
      <w:r w:rsidRPr="00897CFB">
        <w:rPr>
          <w:rFonts w:ascii="Times New Roman" w:hAnsi="Times New Roman" w:cs="Times New Roman"/>
          <w:sz w:val="24"/>
          <w:szCs w:val="24"/>
          <w:lang w:eastAsia="ko-KR"/>
        </w:rPr>
        <w:t xml:space="preserve"> на момент включения данного мероприятия (мероприятий) в </w:t>
      </w:r>
      <w:r w:rsidRPr="00897CFB">
        <w:rPr>
          <w:rFonts w:ascii="Times New Roman" w:hAnsi="Times New Roman" w:cs="Times New Roman"/>
          <w:sz w:val="24"/>
          <w:szCs w:val="24"/>
        </w:rPr>
        <w:t>муниципальной</w:t>
      </w:r>
      <w:r w:rsidRPr="00897CFB">
        <w:rPr>
          <w:rFonts w:ascii="Times New Roman" w:hAnsi="Times New Roman" w:cs="Times New Roman"/>
          <w:sz w:val="24"/>
          <w:szCs w:val="24"/>
          <w:lang w:eastAsia="ko-KR"/>
        </w:rPr>
        <w:t xml:space="preserve"> программу.</w:t>
      </w:r>
      <w:proofErr w:type="gramEnd"/>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Эффективность реализации муниципальной программы определяется как оценка эффективности реализации каждой подпрограммы, входящей в ее состав. </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Под результативностью понимается степень </w:t>
      </w:r>
      <w:proofErr w:type="gramStart"/>
      <w:r w:rsidRPr="00897CFB">
        <w:rPr>
          <w:rFonts w:ascii="Times New Roman" w:hAnsi="Times New Roman" w:cs="Times New Roman"/>
          <w:sz w:val="24"/>
          <w:szCs w:val="24"/>
        </w:rPr>
        <w:t>достижения запланированного уровня нефинансовых результатов реализации подпрограмм</w:t>
      </w:r>
      <w:proofErr w:type="gramEnd"/>
      <w:r w:rsidRPr="00897CFB">
        <w:rPr>
          <w:rFonts w:ascii="Times New Roman" w:hAnsi="Times New Roman" w:cs="Times New Roman"/>
          <w:sz w:val="24"/>
          <w:szCs w:val="24"/>
        </w:rPr>
        <w:t>.</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rsidR="00677989" w:rsidRPr="00897CFB" w:rsidRDefault="00677989" w:rsidP="00677989">
      <w:pPr>
        <w:pStyle w:val="ConsPlusNormal"/>
        <w:jc w:val="both"/>
        <w:rPr>
          <w:rFonts w:ascii="Times New Roman" w:hAnsi="Times New Roman" w:cs="Times New Roman"/>
          <w:sz w:val="24"/>
          <w:szCs w:val="24"/>
          <w:highlight w:val="yellow"/>
        </w:rPr>
      </w:pPr>
      <w:r w:rsidRPr="00897CFB">
        <w:rPr>
          <w:rFonts w:ascii="Times New Roman" w:hAnsi="Times New Roman" w:cs="Times New Roman"/>
          <w:sz w:val="24"/>
          <w:szCs w:val="24"/>
        </w:rPr>
        <w:t>Для оценки результативности подпрограмм должны быть использованы плановые                                               и фактические значения соответствующих целевых показателей.</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b/>
          <w:i/>
          <w:sz w:val="24"/>
          <w:szCs w:val="24"/>
        </w:rPr>
        <w:t>Индекс результативности подпрограмм</w:t>
      </w:r>
      <w:r w:rsidRPr="00897CFB">
        <w:rPr>
          <w:rFonts w:ascii="Times New Roman" w:hAnsi="Times New Roman" w:cs="Times New Roman"/>
          <w:sz w:val="24"/>
          <w:szCs w:val="24"/>
        </w:rPr>
        <w:t xml:space="preserve"> определяется путем соотношения достигнутых и плановых результатов целевых значений показателей с учетом весового значения показателя.</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В случае использования показателей, направленных на увеличение целевых значений, применяется соотношение фактически сложившегося показателя к </w:t>
      </w:r>
      <w:proofErr w:type="gramStart"/>
      <w:r w:rsidRPr="00897CFB">
        <w:rPr>
          <w:rFonts w:ascii="Times New Roman" w:hAnsi="Times New Roman" w:cs="Times New Roman"/>
          <w:sz w:val="24"/>
          <w:szCs w:val="24"/>
        </w:rPr>
        <w:t>запланированному</w:t>
      </w:r>
      <w:proofErr w:type="gramEnd"/>
      <w:r w:rsidRPr="00897CFB">
        <w:rPr>
          <w:rFonts w:ascii="Times New Roman" w:hAnsi="Times New Roman" w:cs="Times New Roman"/>
          <w:sz w:val="24"/>
          <w:szCs w:val="24"/>
        </w:rPr>
        <w:t>.</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В случае использования показателей, направленных на снижение целевых значений, применяется соотношение планового показателя к фактически </w:t>
      </w:r>
      <w:proofErr w:type="gramStart"/>
      <w:r w:rsidRPr="00897CFB">
        <w:rPr>
          <w:rFonts w:ascii="Times New Roman" w:hAnsi="Times New Roman" w:cs="Times New Roman"/>
          <w:sz w:val="24"/>
          <w:szCs w:val="24"/>
        </w:rPr>
        <w:t>сложившемуся</w:t>
      </w:r>
      <w:proofErr w:type="gramEnd"/>
      <w:r w:rsidRPr="00897CFB">
        <w:rPr>
          <w:rFonts w:ascii="Times New Roman" w:hAnsi="Times New Roman" w:cs="Times New Roman"/>
          <w:sz w:val="24"/>
          <w:szCs w:val="24"/>
        </w:rPr>
        <w:t>.</w:t>
      </w:r>
    </w:p>
    <w:p w:rsidR="00677989" w:rsidRPr="00897CFB" w:rsidRDefault="00677989" w:rsidP="00677989">
      <w:pPr>
        <w:pStyle w:val="ConsPlusNormal"/>
        <w:jc w:val="both"/>
        <w:rPr>
          <w:rFonts w:ascii="Times New Roman" w:hAnsi="Times New Roman" w:cs="Times New Roman"/>
          <w:sz w:val="24"/>
          <w:szCs w:val="24"/>
          <w:highlight w:val="yellow"/>
        </w:rPr>
      </w:pPr>
      <w:r w:rsidRPr="00897CFB">
        <w:rPr>
          <w:rFonts w:ascii="Times New Roman" w:hAnsi="Times New Roman" w:cs="Times New Roman"/>
          <w:sz w:val="24"/>
          <w:szCs w:val="24"/>
        </w:rPr>
        <w:t>Весовое значение показателя (вес показателя), характеризующего подпрограмму, рассчитывается как отношение данного показателя к общему количеству целевых показателей, характеризующих выполнение подпрограммы.</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b/>
          <w:i/>
          <w:sz w:val="24"/>
          <w:szCs w:val="24"/>
        </w:rPr>
        <w:t>Эффективность подпрограммы</w:t>
      </w:r>
      <w:r w:rsidRPr="00897CFB">
        <w:rPr>
          <w:rFonts w:ascii="Times New Roman" w:hAnsi="Times New Roman" w:cs="Times New Roman"/>
          <w:sz w:val="24"/>
          <w:szCs w:val="24"/>
        </w:rPr>
        <w:t xml:space="preserve"> определяется по индексу эффективности. Индекс эффективности подпрограмм определяется как отношение объема фактического финансирования подпрограммы, скорректированный на индекс результативности подпрограммы, к плановому объему финансирования подпрограмм.</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подпрограмм.</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В случае значения индекса эффективности подпрограммы от 0,9 и выше уровень эффективности подпрограммы признается </w:t>
      </w:r>
      <w:r w:rsidRPr="00897CFB">
        <w:rPr>
          <w:rFonts w:ascii="Times New Roman" w:hAnsi="Times New Roman" w:cs="Times New Roman"/>
          <w:b/>
          <w:i/>
          <w:sz w:val="24"/>
          <w:szCs w:val="24"/>
        </w:rPr>
        <w:t>высоким</w:t>
      </w:r>
      <w:r w:rsidRPr="00897CFB">
        <w:rPr>
          <w:rFonts w:ascii="Times New Roman" w:hAnsi="Times New Roman" w:cs="Times New Roman"/>
          <w:sz w:val="24"/>
          <w:szCs w:val="24"/>
        </w:rPr>
        <w:t>.</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В случае значения индекса эффективности подпрограммы от 0,8 до 0,9 уровень эффективности подпрограммы признается </w:t>
      </w:r>
      <w:r w:rsidRPr="00897CFB">
        <w:rPr>
          <w:rFonts w:ascii="Times New Roman" w:hAnsi="Times New Roman" w:cs="Times New Roman"/>
          <w:b/>
          <w:i/>
          <w:sz w:val="24"/>
          <w:szCs w:val="24"/>
        </w:rPr>
        <w:t>запланированным</w:t>
      </w:r>
      <w:r w:rsidRPr="00897CFB">
        <w:rPr>
          <w:rFonts w:ascii="Times New Roman" w:hAnsi="Times New Roman" w:cs="Times New Roman"/>
          <w:sz w:val="24"/>
          <w:szCs w:val="24"/>
        </w:rPr>
        <w:t>.</w:t>
      </w:r>
    </w:p>
    <w:p w:rsidR="00677989" w:rsidRPr="00897CFB" w:rsidRDefault="00677989" w:rsidP="00677989">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В случае значения индекса эффективности подпрограммы менее 0,8 уровень эффективности подпрограммы признается </w:t>
      </w:r>
      <w:r w:rsidRPr="00897CFB">
        <w:rPr>
          <w:rFonts w:ascii="Times New Roman" w:hAnsi="Times New Roman" w:cs="Times New Roman"/>
          <w:b/>
          <w:i/>
          <w:sz w:val="24"/>
          <w:szCs w:val="24"/>
        </w:rPr>
        <w:t>низким</w:t>
      </w:r>
      <w:r w:rsidRPr="00897CFB">
        <w:rPr>
          <w:rFonts w:ascii="Times New Roman" w:hAnsi="Times New Roman" w:cs="Times New Roman"/>
          <w:b/>
          <w:sz w:val="24"/>
          <w:szCs w:val="24"/>
        </w:rPr>
        <w:t>.</w:t>
      </w:r>
    </w:p>
    <w:p w:rsidR="000C0940" w:rsidRDefault="00677989" w:rsidP="000C0940">
      <w:pPr>
        <w:pStyle w:val="ConsPlusNormal"/>
        <w:jc w:val="both"/>
        <w:rPr>
          <w:rFonts w:ascii="Times New Roman" w:hAnsi="Times New Roman" w:cs="Times New Roman"/>
          <w:sz w:val="24"/>
          <w:szCs w:val="24"/>
        </w:rPr>
      </w:pPr>
      <w:r w:rsidRPr="00897CFB">
        <w:rPr>
          <w:rFonts w:ascii="Times New Roman" w:hAnsi="Times New Roman" w:cs="Times New Roman"/>
          <w:sz w:val="24"/>
          <w:szCs w:val="24"/>
        </w:rPr>
        <w:t xml:space="preserve">Муниципальная программа признается эффективной, в случае если все ее подпрограммы являются </w:t>
      </w:r>
      <w:proofErr w:type="gramStart"/>
      <w:r w:rsidRPr="00897CFB">
        <w:rPr>
          <w:rFonts w:ascii="Times New Roman" w:hAnsi="Times New Roman" w:cs="Times New Roman"/>
          <w:sz w:val="24"/>
          <w:szCs w:val="24"/>
        </w:rPr>
        <w:t>высоко эффективными</w:t>
      </w:r>
      <w:proofErr w:type="gramEnd"/>
      <w:r w:rsidRPr="00897CFB">
        <w:rPr>
          <w:rFonts w:ascii="Times New Roman" w:hAnsi="Times New Roman" w:cs="Times New Roman"/>
          <w:sz w:val="24"/>
          <w:szCs w:val="24"/>
        </w:rPr>
        <w:t xml:space="preserve"> или достигнувшими запланированного уровня эффективности.</w:t>
      </w:r>
    </w:p>
    <w:p w:rsidR="00677989" w:rsidRPr="005F536F" w:rsidRDefault="00677989" w:rsidP="000C0940">
      <w:pPr>
        <w:pStyle w:val="ConsPlusNormal"/>
        <w:contextualSpacing/>
        <w:jc w:val="right"/>
        <w:rPr>
          <w:rFonts w:ascii="Times New Roman" w:hAnsi="Times New Roman" w:cs="Times New Roman"/>
          <w:sz w:val="20"/>
          <w:szCs w:val="20"/>
        </w:rPr>
      </w:pPr>
      <w:r w:rsidRPr="005F536F">
        <w:rPr>
          <w:rFonts w:ascii="Times New Roman" w:hAnsi="Times New Roman" w:cs="Times New Roman"/>
          <w:sz w:val="20"/>
          <w:szCs w:val="20"/>
        </w:rPr>
        <w:t xml:space="preserve">Приложение </w:t>
      </w:r>
      <w:r w:rsidR="00223D16" w:rsidRPr="005F536F">
        <w:rPr>
          <w:rFonts w:ascii="Times New Roman" w:hAnsi="Times New Roman" w:cs="Times New Roman"/>
          <w:sz w:val="20"/>
          <w:szCs w:val="20"/>
        </w:rPr>
        <w:t>7</w:t>
      </w:r>
    </w:p>
    <w:p w:rsidR="00677989" w:rsidRPr="005F536F" w:rsidRDefault="00677989" w:rsidP="000C0940">
      <w:pPr>
        <w:spacing w:line="240" w:lineRule="auto"/>
        <w:ind w:firstLine="709"/>
        <w:contextualSpacing/>
        <w:jc w:val="right"/>
        <w:rPr>
          <w:rFonts w:ascii="Times New Roman" w:hAnsi="Times New Roman" w:cs="Times New Roman"/>
          <w:sz w:val="20"/>
          <w:szCs w:val="20"/>
        </w:rPr>
      </w:pPr>
      <w:r w:rsidRPr="005F536F">
        <w:rPr>
          <w:rStyle w:val="af2"/>
          <w:rFonts w:ascii="Times New Roman" w:hAnsi="Times New Roman" w:cs="Times New Roman"/>
          <w:b w:val="0"/>
          <w:sz w:val="20"/>
          <w:szCs w:val="20"/>
        </w:rPr>
        <w:lastRenderedPageBreak/>
        <w:t xml:space="preserve">к </w:t>
      </w:r>
      <w:hyperlink w:anchor="sub_1000" w:history="1"/>
      <w:r w:rsidRPr="005F536F">
        <w:rPr>
          <w:rStyle w:val="af2"/>
          <w:rFonts w:ascii="Times New Roman" w:hAnsi="Times New Roman" w:cs="Times New Roman"/>
          <w:b w:val="0"/>
          <w:sz w:val="20"/>
          <w:szCs w:val="20"/>
        </w:rPr>
        <w:t>Порядку</w:t>
      </w:r>
      <w:r w:rsidRPr="005F536F">
        <w:rPr>
          <w:rFonts w:ascii="Times New Roman" w:hAnsi="Times New Roman" w:cs="Times New Roman"/>
          <w:sz w:val="20"/>
          <w:szCs w:val="20"/>
        </w:rPr>
        <w:t xml:space="preserve"> разработки, реализации </w:t>
      </w:r>
    </w:p>
    <w:p w:rsidR="00677989" w:rsidRPr="005F536F" w:rsidRDefault="00677989" w:rsidP="000C0940">
      <w:pPr>
        <w:spacing w:line="240" w:lineRule="auto"/>
        <w:ind w:firstLine="709"/>
        <w:contextualSpacing/>
        <w:jc w:val="right"/>
        <w:rPr>
          <w:rFonts w:ascii="Times New Roman" w:hAnsi="Times New Roman" w:cs="Times New Roman"/>
          <w:sz w:val="20"/>
          <w:szCs w:val="20"/>
        </w:rPr>
      </w:pPr>
      <w:r w:rsidRPr="005F536F">
        <w:rPr>
          <w:rFonts w:ascii="Times New Roman" w:hAnsi="Times New Roman" w:cs="Times New Roman"/>
          <w:sz w:val="20"/>
          <w:szCs w:val="20"/>
        </w:rPr>
        <w:t xml:space="preserve">и оценки эффективности </w:t>
      </w:r>
    </w:p>
    <w:p w:rsidR="00677989" w:rsidRPr="005F536F" w:rsidRDefault="00677989" w:rsidP="000C0940">
      <w:pPr>
        <w:spacing w:line="240" w:lineRule="auto"/>
        <w:ind w:firstLine="709"/>
        <w:contextualSpacing/>
        <w:jc w:val="right"/>
        <w:rPr>
          <w:rFonts w:ascii="Times New Roman" w:hAnsi="Times New Roman" w:cs="Times New Roman"/>
          <w:sz w:val="20"/>
          <w:szCs w:val="20"/>
        </w:rPr>
      </w:pPr>
      <w:r w:rsidRPr="005F536F">
        <w:rPr>
          <w:rFonts w:ascii="Times New Roman" w:hAnsi="Times New Roman" w:cs="Times New Roman"/>
          <w:sz w:val="20"/>
          <w:szCs w:val="20"/>
        </w:rPr>
        <w:t>муниципальных программ</w:t>
      </w:r>
    </w:p>
    <w:p w:rsidR="00677989" w:rsidRPr="00897CFB" w:rsidRDefault="00677989" w:rsidP="000C0940">
      <w:pPr>
        <w:spacing w:line="240" w:lineRule="auto"/>
        <w:ind w:firstLine="720"/>
        <w:contextualSpacing/>
        <w:jc w:val="right"/>
        <w:rPr>
          <w:rFonts w:ascii="Times New Roman" w:hAnsi="Times New Roman"/>
          <w:b/>
          <w:sz w:val="24"/>
          <w:szCs w:val="24"/>
        </w:rPr>
      </w:pPr>
      <w:proofErr w:type="spellStart"/>
      <w:r w:rsidRPr="005F536F">
        <w:rPr>
          <w:rFonts w:ascii="Times New Roman" w:hAnsi="Times New Roman" w:cs="Times New Roman"/>
          <w:sz w:val="20"/>
          <w:szCs w:val="20"/>
        </w:rPr>
        <w:t>Юголокского</w:t>
      </w:r>
      <w:proofErr w:type="spellEnd"/>
      <w:r w:rsidRPr="005F536F">
        <w:rPr>
          <w:rFonts w:ascii="Times New Roman" w:hAnsi="Times New Roman" w:cs="Times New Roman"/>
          <w:sz w:val="20"/>
          <w:szCs w:val="20"/>
        </w:rPr>
        <w:t xml:space="preserve"> муниципального образования</w:t>
      </w:r>
      <w:r w:rsidRPr="00897CFB">
        <w:rPr>
          <w:rFonts w:ascii="Times New Roman" w:hAnsi="Times New Roman"/>
          <w:b/>
          <w:sz w:val="24"/>
          <w:szCs w:val="24"/>
        </w:rPr>
        <w:t xml:space="preserve"> </w:t>
      </w:r>
    </w:p>
    <w:p w:rsidR="00677989" w:rsidRPr="00897CFB" w:rsidRDefault="00677989" w:rsidP="000C0940">
      <w:pPr>
        <w:rPr>
          <w:rFonts w:ascii="Times New Roman" w:hAnsi="Times New Roman"/>
          <w:sz w:val="24"/>
          <w:szCs w:val="24"/>
        </w:rPr>
      </w:pP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Критерии оценки эффективности реализации подпрограммы</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___________________________________________________</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(наименование подпрограммы)</w:t>
      </w:r>
    </w:p>
    <w:p w:rsidR="00677989" w:rsidRPr="00897CFB" w:rsidRDefault="00677989" w:rsidP="000C0940">
      <w:pPr>
        <w:spacing w:after="0" w:line="240" w:lineRule="auto"/>
        <w:jc w:val="center"/>
        <w:rPr>
          <w:rFonts w:ascii="Times New Roman" w:hAnsi="Times New Roman"/>
          <w:sz w:val="24"/>
          <w:szCs w:val="24"/>
        </w:rPr>
      </w:pP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муниципальной программы</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___________________________________________________</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(наименование муниципальной программы)</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за _________________год</w:t>
      </w:r>
    </w:p>
    <w:p w:rsidR="00677989" w:rsidRPr="00897CFB" w:rsidRDefault="00677989" w:rsidP="000C0940">
      <w:pPr>
        <w:spacing w:after="0" w:line="240" w:lineRule="auto"/>
        <w:jc w:val="center"/>
        <w:rPr>
          <w:rFonts w:ascii="Times New Roman" w:hAnsi="Times New Roman"/>
          <w:sz w:val="24"/>
          <w:szCs w:val="24"/>
        </w:rPr>
      </w:pPr>
      <w:r w:rsidRPr="00897CFB">
        <w:rPr>
          <w:rFonts w:ascii="Times New Roman" w:hAnsi="Times New Roman"/>
          <w:sz w:val="24"/>
          <w:szCs w:val="24"/>
        </w:rPr>
        <w:t>(отчетный год)</w:t>
      </w:r>
    </w:p>
    <w:p w:rsidR="00677989" w:rsidRPr="00897CFB" w:rsidRDefault="00677989" w:rsidP="000C094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536"/>
        <w:gridCol w:w="2565"/>
        <w:gridCol w:w="1278"/>
        <w:gridCol w:w="1296"/>
        <w:gridCol w:w="1303"/>
      </w:tblGrid>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w:t>
            </w:r>
          </w:p>
          <w:p w:rsidR="00677989" w:rsidRPr="00897CFB" w:rsidRDefault="00677989" w:rsidP="00093F03">
            <w:pPr>
              <w:jc w:val="center"/>
              <w:rPr>
                <w:rFonts w:ascii="Times New Roman" w:hAnsi="Times New Roman"/>
                <w:sz w:val="24"/>
                <w:szCs w:val="24"/>
              </w:rPr>
            </w:pPr>
            <w:proofErr w:type="gramStart"/>
            <w:r w:rsidRPr="00897CFB">
              <w:rPr>
                <w:rFonts w:ascii="Times New Roman" w:hAnsi="Times New Roman"/>
                <w:sz w:val="24"/>
                <w:szCs w:val="24"/>
              </w:rPr>
              <w:t>п</w:t>
            </w:r>
            <w:proofErr w:type="gramEnd"/>
            <w:r w:rsidRPr="00897CFB">
              <w:rPr>
                <w:rFonts w:ascii="Times New Roman" w:hAnsi="Times New Roman"/>
                <w:sz w:val="24"/>
                <w:szCs w:val="24"/>
              </w:rPr>
              <w:t>/п</w:t>
            </w:r>
          </w:p>
        </w:tc>
        <w:tc>
          <w:tcPr>
            <w:tcW w:w="2623"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Критерии оценки эффективности реализации подпрограммы</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Вариант оценки</w:t>
            </w:r>
          </w:p>
        </w:tc>
        <w:tc>
          <w:tcPr>
            <w:tcW w:w="1291"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Значение критерия оценки </w:t>
            </w:r>
            <w:proofErr w:type="spellStart"/>
            <w:r w:rsidRPr="00897CFB">
              <w:rPr>
                <w:rFonts w:ascii="Times New Roman" w:hAnsi="Times New Roman"/>
                <w:sz w:val="24"/>
                <w:szCs w:val="24"/>
              </w:rPr>
              <w:t>эффектив</w:t>
            </w:r>
            <w:proofErr w:type="spellEnd"/>
          </w:p>
          <w:p w:rsidR="00677989" w:rsidRPr="00897CFB" w:rsidRDefault="00677989" w:rsidP="00093F03">
            <w:pPr>
              <w:jc w:val="center"/>
              <w:rPr>
                <w:rFonts w:ascii="Times New Roman" w:hAnsi="Times New Roman"/>
                <w:sz w:val="24"/>
                <w:szCs w:val="24"/>
              </w:rPr>
            </w:pPr>
            <w:proofErr w:type="spellStart"/>
            <w:proofErr w:type="gramStart"/>
            <w:r w:rsidRPr="00897CFB">
              <w:rPr>
                <w:rFonts w:ascii="Times New Roman" w:hAnsi="Times New Roman"/>
                <w:sz w:val="24"/>
                <w:szCs w:val="24"/>
              </w:rPr>
              <w:t>ности</w:t>
            </w:r>
            <w:proofErr w:type="spellEnd"/>
            <w:r w:rsidRPr="00897CFB">
              <w:rPr>
                <w:rFonts w:ascii="Times New Roman" w:hAnsi="Times New Roman"/>
                <w:sz w:val="24"/>
                <w:szCs w:val="24"/>
              </w:rPr>
              <w:t xml:space="preserve"> (от</w:t>
            </w:r>
            <w:proofErr w:type="gramEnd"/>
          </w:p>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0 до 1) </w:t>
            </w: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Вес критерия оценки </w:t>
            </w:r>
            <w:proofErr w:type="spellStart"/>
            <w:r w:rsidRPr="00897CFB">
              <w:rPr>
                <w:rFonts w:ascii="Times New Roman" w:hAnsi="Times New Roman"/>
                <w:sz w:val="24"/>
                <w:szCs w:val="24"/>
              </w:rPr>
              <w:t>эффекти</w:t>
            </w:r>
            <w:proofErr w:type="spellEnd"/>
          </w:p>
          <w:p w:rsidR="00677989" w:rsidRPr="00897CFB" w:rsidRDefault="00677989" w:rsidP="00093F03">
            <w:pPr>
              <w:jc w:val="center"/>
              <w:rPr>
                <w:rFonts w:ascii="Times New Roman" w:hAnsi="Times New Roman"/>
                <w:sz w:val="24"/>
                <w:szCs w:val="24"/>
              </w:rPr>
            </w:pPr>
            <w:proofErr w:type="spellStart"/>
            <w:r w:rsidRPr="00897CFB">
              <w:rPr>
                <w:rFonts w:ascii="Times New Roman" w:hAnsi="Times New Roman"/>
                <w:sz w:val="24"/>
                <w:szCs w:val="24"/>
              </w:rPr>
              <w:t>вности</w:t>
            </w:r>
            <w:proofErr w:type="spellEnd"/>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Оценка </w:t>
            </w:r>
            <w:proofErr w:type="spellStart"/>
            <w:r w:rsidRPr="00897CFB">
              <w:rPr>
                <w:rFonts w:ascii="Times New Roman" w:hAnsi="Times New Roman"/>
                <w:sz w:val="24"/>
                <w:szCs w:val="24"/>
              </w:rPr>
              <w:t>эффектив</w:t>
            </w:r>
            <w:proofErr w:type="spellEnd"/>
          </w:p>
          <w:p w:rsidR="00677989" w:rsidRPr="00897CFB" w:rsidRDefault="00677989" w:rsidP="00093F03">
            <w:pPr>
              <w:jc w:val="center"/>
              <w:rPr>
                <w:rFonts w:ascii="Times New Roman" w:hAnsi="Times New Roman"/>
                <w:sz w:val="24"/>
                <w:szCs w:val="24"/>
              </w:rPr>
            </w:pPr>
            <w:proofErr w:type="spellStart"/>
            <w:proofErr w:type="gramStart"/>
            <w:r w:rsidRPr="00897CFB">
              <w:rPr>
                <w:rFonts w:ascii="Times New Roman" w:hAnsi="Times New Roman"/>
                <w:sz w:val="24"/>
                <w:szCs w:val="24"/>
              </w:rPr>
              <w:t>ности</w:t>
            </w:r>
            <w:proofErr w:type="spellEnd"/>
            <w:r w:rsidRPr="00897CFB">
              <w:rPr>
                <w:rFonts w:ascii="Times New Roman" w:hAnsi="Times New Roman"/>
                <w:sz w:val="24"/>
                <w:szCs w:val="24"/>
              </w:rPr>
              <w:t xml:space="preserve"> в баллах  (гр. 4х</w:t>
            </w:r>
            <w:proofErr w:type="gramEnd"/>
          </w:p>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гр.5)</w:t>
            </w: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w:t>
            </w:r>
          </w:p>
        </w:tc>
        <w:tc>
          <w:tcPr>
            <w:tcW w:w="2623"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2</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3</w:t>
            </w:r>
          </w:p>
        </w:tc>
        <w:tc>
          <w:tcPr>
            <w:tcW w:w="1291"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4</w:t>
            </w: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6</w:t>
            </w: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Соответствие количества достигнутых и запланированных подпрограммой целевых показателей</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отношение количества достигнутых к количеству запланированных подпрограммой целевых показателей</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25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2.</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Выполнение мероприятий подпрограммы в отчетном году</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отношение выполненных мероприятий подпрограммы  &lt;*&gt; </w:t>
            </w:r>
          </w:p>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к общему числу запланированных мероприятий подпрограммы</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20</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3.</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Выполнение мероприятий подпрограммы с начала ее реализации</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отношение выполненных мероприятий подпрограммы &lt;*&gt;</w:t>
            </w:r>
          </w:p>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к общему числу </w:t>
            </w:r>
            <w:r w:rsidRPr="00897CFB">
              <w:rPr>
                <w:rFonts w:ascii="Times New Roman" w:hAnsi="Times New Roman"/>
                <w:sz w:val="24"/>
                <w:szCs w:val="24"/>
              </w:rPr>
              <w:lastRenderedPageBreak/>
              <w:t>запланированных мероприятий</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lastRenderedPageBreak/>
              <w:t>4.</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Уровень фактического объема финансирования подпрограммы в отчетном финансовом году</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отношение фактического объема финансирования подпрограммы к плановому объему финансирования</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10</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Уровень фактического объема финансирования подпрограммы с начала ее реализации</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отношение фактического объема финансирования подпрограммы к плановому объему финансирования</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10</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6.</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отношение освоенного объема финансирования к </w:t>
            </w:r>
            <w:proofErr w:type="gramStart"/>
            <w:r w:rsidRPr="00897CFB">
              <w:rPr>
                <w:rFonts w:ascii="Times New Roman" w:hAnsi="Times New Roman"/>
                <w:sz w:val="24"/>
                <w:szCs w:val="24"/>
              </w:rPr>
              <w:t>фактическому</w:t>
            </w:r>
            <w:proofErr w:type="gramEnd"/>
            <w:r w:rsidRPr="00897CFB">
              <w:rPr>
                <w:rFonts w:ascii="Times New Roman" w:hAnsi="Times New Roman"/>
                <w:sz w:val="24"/>
                <w:szCs w:val="24"/>
              </w:rPr>
              <w:t xml:space="preserve"> </w:t>
            </w:r>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7.</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отношение освоенного объема финансирования к </w:t>
            </w:r>
            <w:proofErr w:type="gramStart"/>
            <w:r w:rsidRPr="00897CFB">
              <w:rPr>
                <w:rFonts w:ascii="Times New Roman" w:hAnsi="Times New Roman"/>
                <w:sz w:val="24"/>
                <w:szCs w:val="24"/>
              </w:rPr>
              <w:t>фактическому</w:t>
            </w:r>
            <w:proofErr w:type="gramEnd"/>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8.</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 xml:space="preserve">Отклонение освоенного объема финансирования подпрограммы из местных бюджетов от фактического объема </w:t>
            </w:r>
            <w:r w:rsidRPr="00897CFB">
              <w:rPr>
                <w:rFonts w:ascii="Times New Roman" w:hAnsi="Times New Roman"/>
                <w:sz w:val="24"/>
                <w:szCs w:val="24"/>
              </w:rPr>
              <w:lastRenderedPageBreak/>
              <w:t>финансирования из местных бюджетов</w:t>
            </w:r>
          </w:p>
          <w:p w:rsidR="00677989" w:rsidRPr="00897CFB" w:rsidRDefault="00677989" w:rsidP="00093F03">
            <w:pPr>
              <w:rPr>
                <w:rFonts w:ascii="Times New Roman" w:hAnsi="Times New Roman"/>
                <w:sz w:val="24"/>
                <w:szCs w:val="24"/>
              </w:rPr>
            </w:pPr>
            <w:r w:rsidRPr="00897CFB">
              <w:rPr>
                <w:rFonts w:ascii="Times New Roman" w:hAnsi="Times New Roman"/>
                <w:sz w:val="24"/>
                <w:szCs w:val="24"/>
              </w:rPr>
              <w:t>(с начала ее реализации) &lt;**&gt;</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lastRenderedPageBreak/>
              <w:t xml:space="preserve">отношение основного объема финансирования к </w:t>
            </w:r>
            <w:proofErr w:type="gramStart"/>
            <w:r w:rsidRPr="00897CFB">
              <w:rPr>
                <w:rFonts w:ascii="Times New Roman" w:hAnsi="Times New Roman"/>
                <w:sz w:val="24"/>
                <w:szCs w:val="24"/>
              </w:rPr>
              <w:t>фактическому</w:t>
            </w:r>
            <w:proofErr w:type="gramEnd"/>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lastRenderedPageBreak/>
              <w:t>9</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 xml:space="preserve">отношение освоенного объема финансирования к </w:t>
            </w:r>
            <w:proofErr w:type="gramStart"/>
            <w:r w:rsidRPr="00897CFB">
              <w:rPr>
                <w:rFonts w:ascii="Times New Roman" w:hAnsi="Times New Roman"/>
                <w:sz w:val="24"/>
                <w:szCs w:val="24"/>
              </w:rPr>
              <w:t>фактическому</w:t>
            </w:r>
            <w:proofErr w:type="gramEnd"/>
          </w:p>
        </w:tc>
        <w:tc>
          <w:tcPr>
            <w:tcW w:w="1291" w:type="dxa"/>
          </w:tcPr>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5</w:t>
            </w:r>
          </w:p>
        </w:tc>
        <w:tc>
          <w:tcPr>
            <w:tcW w:w="1320" w:type="dxa"/>
          </w:tcPr>
          <w:p w:rsidR="00677989" w:rsidRPr="00897CFB" w:rsidRDefault="00677989" w:rsidP="00093F03">
            <w:pPr>
              <w:jc w:val="center"/>
              <w:rPr>
                <w:rFonts w:ascii="Times New Roman" w:hAnsi="Times New Roman"/>
                <w:sz w:val="24"/>
                <w:szCs w:val="24"/>
              </w:rPr>
            </w:pPr>
          </w:p>
        </w:tc>
      </w:tr>
      <w:tr w:rsidR="00677989" w:rsidRPr="00897CFB" w:rsidTr="00093F03">
        <w:tc>
          <w:tcPr>
            <w:tcW w:w="768"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10.</w:t>
            </w:r>
          </w:p>
        </w:tc>
        <w:tc>
          <w:tcPr>
            <w:tcW w:w="2623" w:type="dxa"/>
          </w:tcPr>
          <w:p w:rsidR="00677989" w:rsidRPr="00897CFB" w:rsidRDefault="00677989" w:rsidP="00093F03">
            <w:pPr>
              <w:rPr>
                <w:rFonts w:ascii="Times New Roman" w:hAnsi="Times New Roman"/>
                <w:sz w:val="24"/>
                <w:szCs w:val="24"/>
              </w:rPr>
            </w:pPr>
            <w:r w:rsidRPr="00897CFB">
              <w:rPr>
                <w:rFonts w:ascii="Times New Roman" w:hAnsi="Times New Roman"/>
                <w:sz w:val="24"/>
                <w:szCs w:val="24"/>
              </w:rPr>
              <w:t>Оценка эффективности реализации подпрограммы в баллах (</w:t>
            </w:r>
            <w:proofErr w:type="spellStart"/>
            <w:r w:rsidRPr="00897CFB">
              <w:rPr>
                <w:rFonts w:ascii="Times New Roman" w:hAnsi="Times New Roman"/>
                <w:sz w:val="24"/>
                <w:szCs w:val="24"/>
              </w:rPr>
              <w:t>пэф</w:t>
            </w:r>
            <w:proofErr w:type="spellEnd"/>
            <w:r w:rsidRPr="00897CFB">
              <w:rPr>
                <w:rFonts w:ascii="Times New Roman" w:hAnsi="Times New Roman"/>
                <w:sz w:val="24"/>
                <w:szCs w:val="24"/>
              </w:rPr>
              <w:t>) &lt;***&gt;</w:t>
            </w:r>
          </w:p>
        </w:tc>
        <w:tc>
          <w:tcPr>
            <w:tcW w:w="2657"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х</w:t>
            </w:r>
          </w:p>
        </w:tc>
        <w:tc>
          <w:tcPr>
            <w:tcW w:w="1291"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х</w:t>
            </w:r>
          </w:p>
          <w:p w:rsidR="00677989" w:rsidRPr="00897CFB" w:rsidRDefault="00677989" w:rsidP="00093F03">
            <w:pPr>
              <w:jc w:val="center"/>
              <w:rPr>
                <w:rFonts w:ascii="Times New Roman" w:hAnsi="Times New Roman"/>
                <w:sz w:val="24"/>
                <w:szCs w:val="24"/>
              </w:rPr>
            </w:pPr>
          </w:p>
        </w:tc>
        <w:tc>
          <w:tcPr>
            <w:tcW w:w="1320" w:type="dxa"/>
          </w:tcPr>
          <w:p w:rsidR="00677989" w:rsidRPr="00897CFB" w:rsidRDefault="00677989" w:rsidP="00093F03">
            <w:pPr>
              <w:jc w:val="center"/>
              <w:rPr>
                <w:rFonts w:ascii="Times New Roman" w:hAnsi="Times New Roman"/>
                <w:sz w:val="24"/>
                <w:szCs w:val="24"/>
              </w:rPr>
            </w:pPr>
            <w:r w:rsidRPr="00897CFB">
              <w:rPr>
                <w:rFonts w:ascii="Times New Roman" w:hAnsi="Times New Roman"/>
                <w:sz w:val="24"/>
                <w:szCs w:val="24"/>
              </w:rPr>
              <w:t>х</w:t>
            </w:r>
          </w:p>
        </w:tc>
        <w:tc>
          <w:tcPr>
            <w:tcW w:w="1320" w:type="dxa"/>
          </w:tcPr>
          <w:p w:rsidR="00677989" w:rsidRPr="00897CFB" w:rsidRDefault="00677989" w:rsidP="00093F03">
            <w:pPr>
              <w:jc w:val="center"/>
              <w:rPr>
                <w:rFonts w:ascii="Times New Roman" w:hAnsi="Times New Roman"/>
                <w:sz w:val="24"/>
                <w:szCs w:val="24"/>
              </w:rPr>
            </w:pPr>
          </w:p>
        </w:tc>
      </w:tr>
    </w:tbl>
    <w:p w:rsidR="00677989" w:rsidRPr="00897CFB" w:rsidRDefault="00677989" w:rsidP="000C0940">
      <w:pPr>
        <w:rPr>
          <w:rFonts w:ascii="Times New Roman" w:hAnsi="Times New Roman"/>
          <w:sz w:val="24"/>
          <w:szCs w:val="24"/>
        </w:rPr>
      </w:pPr>
    </w:p>
    <w:p w:rsidR="00677989" w:rsidRPr="00897CFB" w:rsidRDefault="00677989" w:rsidP="00677989">
      <w:pPr>
        <w:rPr>
          <w:rFonts w:ascii="Times New Roman" w:hAnsi="Times New Roman"/>
          <w:sz w:val="24"/>
          <w:szCs w:val="24"/>
        </w:rPr>
      </w:pPr>
      <w:r w:rsidRPr="00897CFB">
        <w:rPr>
          <w:rFonts w:ascii="Times New Roman" w:hAnsi="Times New Roman"/>
          <w:sz w:val="24"/>
          <w:szCs w:val="24"/>
        </w:rPr>
        <w:t>---------------------------</w:t>
      </w:r>
      <w:r w:rsidR="000C0940">
        <w:rPr>
          <w:rFonts w:ascii="Times New Roman" w:hAnsi="Times New Roman"/>
          <w:sz w:val="24"/>
          <w:szCs w:val="24"/>
        </w:rPr>
        <w:t>-------------------------------</w:t>
      </w:r>
    </w:p>
    <w:p w:rsidR="00677989" w:rsidRPr="00897CFB" w:rsidRDefault="00677989" w:rsidP="00677989">
      <w:pPr>
        <w:rPr>
          <w:rFonts w:ascii="Times New Roman" w:hAnsi="Times New Roman"/>
          <w:sz w:val="24"/>
          <w:szCs w:val="24"/>
        </w:rPr>
      </w:pPr>
      <w:r w:rsidRPr="00897CFB">
        <w:rPr>
          <w:rFonts w:ascii="Times New Roman" w:hAnsi="Times New Roman"/>
          <w:sz w:val="24"/>
          <w:szCs w:val="24"/>
        </w:rPr>
        <w:t xml:space="preserve">           &lt;*&gt; Мероприятие подпрограммы, которое выполнено частично, признается невыполненным.</w:t>
      </w:r>
    </w:p>
    <w:p w:rsidR="00677989" w:rsidRPr="00897CFB" w:rsidRDefault="00677989" w:rsidP="00677989">
      <w:pPr>
        <w:rPr>
          <w:rFonts w:ascii="Times New Roman" w:hAnsi="Times New Roman"/>
          <w:sz w:val="24"/>
          <w:szCs w:val="24"/>
        </w:rPr>
      </w:pPr>
      <w:r w:rsidRPr="00897CFB">
        <w:rPr>
          <w:rFonts w:ascii="Times New Roman" w:hAnsi="Times New Roman"/>
          <w:sz w:val="24"/>
          <w:szCs w:val="24"/>
        </w:rPr>
        <w:t xml:space="preserve">           &lt;**&gt;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897CFB">
        <w:rPr>
          <w:rFonts w:ascii="Times New Roman" w:hAnsi="Times New Roman"/>
          <w:sz w:val="24"/>
          <w:szCs w:val="24"/>
        </w:rPr>
        <w:t>равным</w:t>
      </w:r>
      <w:proofErr w:type="gramEnd"/>
      <w:r w:rsidRPr="00897CFB">
        <w:rPr>
          <w:rFonts w:ascii="Times New Roman" w:hAnsi="Times New Roman"/>
          <w:sz w:val="24"/>
          <w:szCs w:val="24"/>
        </w:rPr>
        <w:t xml:space="preserve"> 1.</w:t>
      </w:r>
    </w:p>
    <w:p w:rsidR="00677989" w:rsidRPr="00897CFB" w:rsidRDefault="00677989" w:rsidP="00677989">
      <w:pPr>
        <w:rPr>
          <w:rFonts w:ascii="Times New Roman" w:hAnsi="Times New Roman"/>
          <w:sz w:val="24"/>
          <w:szCs w:val="24"/>
        </w:rPr>
      </w:pPr>
      <w:r w:rsidRPr="00897CFB">
        <w:rPr>
          <w:rFonts w:ascii="Times New Roman" w:hAnsi="Times New Roman"/>
          <w:sz w:val="24"/>
          <w:szCs w:val="24"/>
        </w:rPr>
        <w:t xml:space="preserve">           &lt;***&gt; Сумма баллов по графе 6.</w:t>
      </w:r>
    </w:p>
    <w:p w:rsidR="00677989" w:rsidRPr="00897CFB" w:rsidRDefault="00677989" w:rsidP="00677989">
      <w:pPr>
        <w:rPr>
          <w:rFonts w:ascii="Times New Roman" w:hAnsi="Times New Roman"/>
          <w:sz w:val="24"/>
          <w:szCs w:val="24"/>
        </w:rPr>
      </w:pPr>
    </w:p>
    <w:p w:rsidR="00677989" w:rsidRPr="00897CFB" w:rsidRDefault="00677989" w:rsidP="00677989">
      <w:pPr>
        <w:pStyle w:val="1"/>
        <w:spacing w:before="0"/>
        <w:ind w:firstLine="709"/>
        <w:contextualSpacing/>
        <w:rPr>
          <w:rFonts w:ascii="Times New Roman" w:hAnsi="Times New Roman"/>
        </w:rPr>
      </w:pPr>
    </w:p>
    <w:p w:rsidR="004E3641" w:rsidRPr="004E3641" w:rsidRDefault="004E3641" w:rsidP="00907FBA">
      <w:pPr>
        <w:spacing w:after="0" w:line="240" w:lineRule="auto"/>
        <w:jc w:val="both"/>
        <w:rPr>
          <w:rFonts w:ascii="Times New Roman" w:hAnsi="Times New Roman" w:cs="Times New Roman"/>
          <w:sz w:val="24"/>
          <w:szCs w:val="24"/>
        </w:rPr>
      </w:pPr>
    </w:p>
    <w:sectPr w:rsidR="004E3641" w:rsidRPr="004E3641" w:rsidSect="00093F03">
      <w:pgSz w:w="11906" w:h="16838" w:code="9"/>
      <w:pgMar w:top="1134" w:right="851"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03" w:rsidRDefault="00093F03" w:rsidP="00E60C4E">
      <w:pPr>
        <w:spacing w:after="0" w:line="240" w:lineRule="auto"/>
      </w:pPr>
      <w:r>
        <w:separator/>
      </w:r>
    </w:p>
  </w:endnote>
  <w:endnote w:type="continuationSeparator" w:id="0">
    <w:p w:rsidR="00093F03" w:rsidRDefault="00093F03" w:rsidP="00E6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03" w:rsidRDefault="00093F03" w:rsidP="00E60C4E">
      <w:pPr>
        <w:spacing w:after="0" w:line="240" w:lineRule="auto"/>
      </w:pPr>
      <w:r>
        <w:separator/>
      </w:r>
    </w:p>
  </w:footnote>
  <w:footnote w:type="continuationSeparator" w:id="0">
    <w:p w:rsidR="00093F03" w:rsidRDefault="00093F03" w:rsidP="00E60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B21"/>
    <w:multiLevelType w:val="hybridMultilevel"/>
    <w:tmpl w:val="FE640546"/>
    <w:lvl w:ilvl="0" w:tplc="C974159E">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E3288C"/>
    <w:multiLevelType w:val="hybridMultilevel"/>
    <w:tmpl w:val="9FB802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3B2"/>
    <w:rsid w:val="000102DB"/>
    <w:rsid w:val="00013682"/>
    <w:rsid w:val="00024841"/>
    <w:rsid w:val="00027DA0"/>
    <w:rsid w:val="0003406A"/>
    <w:rsid w:val="00071B8B"/>
    <w:rsid w:val="00073162"/>
    <w:rsid w:val="0007454D"/>
    <w:rsid w:val="00093F03"/>
    <w:rsid w:val="000B103A"/>
    <w:rsid w:val="000C0940"/>
    <w:rsid w:val="000E46AF"/>
    <w:rsid w:val="00113BE2"/>
    <w:rsid w:val="001174EA"/>
    <w:rsid w:val="001346A7"/>
    <w:rsid w:val="00141ABE"/>
    <w:rsid w:val="001621A9"/>
    <w:rsid w:val="00162652"/>
    <w:rsid w:val="001627C1"/>
    <w:rsid w:val="00166106"/>
    <w:rsid w:val="00174940"/>
    <w:rsid w:val="00177353"/>
    <w:rsid w:val="001A79DA"/>
    <w:rsid w:val="001B063E"/>
    <w:rsid w:val="001B2A81"/>
    <w:rsid w:val="001D6D31"/>
    <w:rsid w:val="001E1AFD"/>
    <w:rsid w:val="001F5E9B"/>
    <w:rsid w:val="002077C9"/>
    <w:rsid w:val="00223D16"/>
    <w:rsid w:val="00244DFD"/>
    <w:rsid w:val="00252E69"/>
    <w:rsid w:val="00255698"/>
    <w:rsid w:val="0026273A"/>
    <w:rsid w:val="00280AFA"/>
    <w:rsid w:val="00297475"/>
    <w:rsid w:val="002A60C9"/>
    <w:rsid w:val="00302613"/>
    <w:rsid w:val="00305973"/>
    <w:rsid w:val="003106F7"/>
    <w:rsid w:val="003260BA"/>
    <w:rsid w:val="00331226"/>
    <w:rsid w:val="003329D3"/>
    <w:rsid w:val="00335BBF"/>
    <w:rsid w:val="0033722D"/>
    <w:rsid w:val="003510F3"/>
    <w:rsid w:val="00360ED4"/>
    <w:rsid w:val="00360EFE"/>
    <w:rsid w:val="00395B9A"/>
    <w:rsid w:val="003A1DEF"/>
    <w:rsid w:val="003C0FEB"/>
    <w:rsid w:val="003E5A00"/>
    <w:rsid w:val="003E7F9F"/>
    <w:rsid w:val="003F021A"/>
    <w:rsid w:val="00410C65"/>
    <w:rsid w:val="00420CC8"/>
    <w:rsid w:val="004214E2"/>
    <w:rsid w:val="00421BB7"/>
    <w:rsid w:val="004360B0"/>
    <w:rsid w:val="00490833"/>
    <w:rsid w:val="00490CCF"/>
    <w:rsid w:val="004B00A0"/>
    <w:rsid w:val="004E3641"/>
    <w:rsid w:val="004F5A46"/>
    <w:rsid w:val="004F6F6A"/>
    <w:rsid w:val="00526238"/>
    <w:rsid w:val="005324FB"/>
    <w:rsid w:val="0054189E"/>
    <w:rsid w:val="0056790B"/>
    <w:rsid w:val="0057558D"/>
    <w:rsid w:val="00582418"/>
    <w:rsid w:val="005A2E14"/>
    <w:rsid w:val="005D1617"/>
    <w:rsid w:val="005F536F"/>
    <w:rsid w:val="005F7123"/>
    <w:rsid w:val="00613C7A"/>
    <w:rsid w:val="00632A9C"/>
    <w:rsid w:val="00636B7A"/>
    <w:rsid w:val="00641A7A"/>
    <w:rsid w:val="00645079"/>
    <w:rsid w:val="0065702B"/>
    <w:rsid w:val="00662958"/>
    <w:rsid w:val="00663290"/>
    <w:rsid w:val="00677989"/>
    <w:rsid w:val="006E41B5"/>
    <w:rsid w:val="006E7C9E"/>
    <w:rsid w:val="006F068A"/>
    <w:rsid w:val="006F7C1B"/>
    <w:rsid w:val="00714BEE"/>
    <w:rsid w:val="00715FFE"/>
    <w:rsid w:val="007371B1"/>
    <w:rsid w:val="00750BEF"/>
    <w:rsid w:val="00757F1B"/>
    <w:rsid w:val="007860F9"/>
    <w:rsid w:val="007863BE"/>
    <w:rsid w:val="007942C3"/>
    <w:rsid w:val="007A3818"/>
    <w:rsid w:val="007A791F"/>
    <w:rsid w:val="007B63CB"/>
    <w:rsid w:val="007E1B51"/>
    <w:rsid w:val="008161E7"/>
    <w:rsid w:val="00823D66"/>
    <w:rsid w:val="008263B2"/>
    <w:rsid w:val="00891A23"/>
    <w:rsid w:val="008C73C6"/>
    <w:rsid w:val="008D54BC"/>
    <w:rsid w:val="008D54F6"/>
    <w:rsid w:val="008D6A0A"/>
    <w:rsid w:val="00907FBA"/>
    <w:rsid w:val="00930FD9"/>
    <w:rsid w:val="0093143C"/>
    <w:rsid w:val="00975475"/>
    <w:rsid w:val="009A07CD"/>
    <w:rsid w:val="009A1BA0"/>
    <w:rsid w:val="009A4D77"/>
    <w:rsid w:val="009C13BF"/>
    <w:rsid w:val="009D6CED"/>
    <w:rsid w:val="00A12B93"/>
    <w:rsid w:val="00A31F10"/>
    <w:rsid w:val="00A70F8B"/>
    <w:rsid w:val="00A91C47"/>
    <w:rsid w:val="00A97BB4"/>
    <w:rsid w:val="00AA4D43"/>
    <w:rsid w:val="00AD13D2"/>
    <w:rsid w:val="00AE5E71"/>
    <w:rsid w:val="00B021D1"/>
    <w:rsid w:val="00B346CA"/>
    <w:rsid w:val="00B37336"/>
    <w:rsid w:val="00B47E5B"/>
    <w:rsid w:val="00B54FF8"/>
    <w:rsid w:val="00B80DC3"/>
    <w:rsid w:val="00BB046C"/>
    <w:rsid w:val="00BB189C"/>
    <w:rsid w:val="00BC091E"/>
    <w:rsid w:val="00BC58F2"/>
    <w:rsid w:val="00BD4DF6"/>
    <w:rsid w:val="00BD7A52"/>
    <w:rsid w:val="00BF0110"/>
    <w:rsid w:val="00C02FD2"/>
    <w:rsid w:val="00C15FEA"/>
    <w:rsid w:val="00C34D82"/>
    <w:rsid w:val="00C57908"/>
    <w:rsid w:val="00C74019"/>
    <w:rsid w:val="00C85993"/>
    <w:rsid w:val="00C91E03"/>
    <w:rsid w:val="00CA2C4A"/>
    <w:rsid w:val="00CC25FC"/>
    <w:rsid w:val="00CF230C"/>
    <w:rsid w:val="00D20AE0"/>
    <w:rsid w:val="00D4648D"/>
    <w:rsid w:val="00D50A79"/>
    <w:rsid w:val="00D56F9A"/>
    <w:rsid w:val="00DD7A95"/>
    <w:rsid w:val="00DF19DD"/>
    <w:rsid w:val="00E3206D"/>
    <w:rsid w:val="00E40AC3"/>
    <w:rsid w:val="00E52239"/>
    <w:rsid w:val="00E60C4E"/>
    <w:rsid w:val="00E71EB5"/>
    <w:rsid w:val="00E81DB1"/>
    <w:rsid w:val="00EB305E"/>
    <w:rsid w:val="00EE1EF4"/>
    <w:rsid w:val="00EE797E"/>
    <w:rsid w:val="00F00FA3"/>
    <w:rsid w:val="00F03738"/>
    <w:rsid w:val="00F33EE9"/>
    <w:rsid w:val="00F4219F"/>
    <w:rsid w:val="00F54103"/>
    <w:rsid w:val="00F90738"/>
    <w:rsid w:val="00F94466"/>
    <w:rsid w:val="00FB395F"/>
    <w:rsid w:val="00FD2714"/>
    <w:rsid w:val="00FE500E"/>
    <w:rsid w:val="00FF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4E"/>
    <w:pPr>
      <w:spacing w:after="200" w:line="276" w:lineRule="auto"/>
    </w:pPr>
  </w:style>
  <w:style w:type="paragraph" w:styleId="1">
    <w:name w:val="heading 1"/>
    <w:basedOn w:val="a"/>
    <w:next w:val="a"/>
    <w:link w:val="10"/>
    <w:uiPriority w:val="9"/>
    <w:qFormat/>
    <w:rsid w:val="00E71E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E60C4E"/>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C4E"/>
    <w:rPr>
      <w:rFonts w:ascii="Times New Roman" w:eastAsia="Times New Roman" w:hAnsi="Times New Roman" w:cs="Times New Roman"/>
      <w:b/>
      <w:sz w:val="24"/>
      <w:szCs w:val="20"/>
      <w:lang w:eastAsia="ru-RU"/>
    </w:rPr>
  </w:style>
  <w:style w:type="paragraph" w:customStyle="1" w:styleId="ConsPlusNormal">
    <w:name w:val="ConsPlusNormal"/>
    <w:link w:val="ConsPlusNormal0"/>
    <w:uiPriority w:val="99"/>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0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rsid w:val="00E60C4E"/>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rsid w:val="00E60C4E"/>
    <w:rPr>
      <w:rFonts w:ascii="Times New Roman" w:eastAsia="Times New Roman" w:hAnsi="Times New Roman" w:cs="Times New Roman"/>
      <w:bCs/>
      <w:sz w:val="20"/>
      <w:szCs w:val="20"/>
      <w:lang w:eastAsia="ru-RU"/>
    </w:rPr>
  </w:style>
  <w:style w:type="character" w:styleId="a5">
    <w:name w:val="footnote reference"/>
    <w:basedOn w:val="a0"/>
    <w:rsid w:val="00E60C4E"/>
    <w:rPr>
      <w:vertAlign w:val="superscript"/>
    </w:rPr>
  </w:style>
  <w:style w:type="table" w:styleId="a6">
    <w:name w:val="Table Grid"/>
    <w:basedOn w:val="a1"/>
    <w:uiPriority w:val="59"/>
    <w:rsid w:val="00E6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60C4E"/>
    <w:pPr>
      <w:ind w:left="720"/>
      <w:contextualSpacing/>
    </w:pPr>
  </w:style>
  <w:style w:type="paragraph" w:styleId="a8">
    <w:name w:val="Normal (Web)"/>
    <w:basedOn w:val="a"/>
    <w:uiPriority w:val="99"/>
    <w:unhideWhenUsed/>
    <w:rsid w:val="00E6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F03738"/>
    <w:rPr>
      <w:sz w:val="16"/>
      <w:szCs w:val="16"/>
    </w:rPr>
  </w:style>
  <w:style w:type="paragraph" w:styleId="aa">
    <w:name w:val="annotation text"/>
    <w:basedOn w:val="a"/>
    <w:link w:val="ab"/>
    <w:uiPriority w:val="99"/>
    <w:semiHidden/>
    <w:unhideWhenUsed/>
    <w:rsid w:val="00F03738"/>
    <w:pPr>
      <w:spacing w:line="240" w:lineRule="auto"/>
    </w:pPr>
    <w:rPr>
      <w:sz w:val="20"/>
      <w:szCs w:val="20"/>
    </w:rPr>
  </w:style>
  <w:style w:type="character" w:customStyle="1" w:styleId="ab">
    <w:name w:val="Текст примечания Знак"/>
    <w:basedOn w:val="a0"/>
    <w:link w:val="aa"/>
    <w:uiPriority w:val="99"/>
    <w:semiHidden/>
    <w:rsid w:val="00F03738"/>
    <w:rPr>
      <w:sz w:val="20"/>
      <w:szCs w:val="20"/>
    </w:rPr>
  </w:style>
  <w:style w:type="paragraph" w:styleId="ac">
    <w:name w:val="annotation subject"/>
    <w:basedOn w:val="aa"/>
    <w:next w:val="aa"/>
    <w:link w:val="ad"/>
    <w:uiPriority w:val="99"/>
    <w:semiHidden/>
    <w:unhideWhenUsed/>
    <w:rsid w:val="00F03738"/>
    <w:rPr>
      <w:b/>
      <w:bCs/>
    </w:rPr>
  </w:style>
  <w:style w:type="character" w:customStyle="1" w:styleId="ad">
    <w:name w:val="Тема примечания Знак"/>
    <w:basedOn w:val="ab"/>
    <w:link w:val="ac"/>
    <w:uiPriority w:val="99"/>
    <w:semiHidden/>
    <w:rsid w:val="00F03738"/>
    <w:rPr>
      <w:b/>
      <w:bCs/>
      <w:sz w:val="20"/>
      <w:szCs w:val="20"/>
    </w:rPr>
  </w:style>
  <w:style w:type="paragraph" w:styleId="ae">
    <w:name w:val="Balloon Text"/>
    <w:basedOn w:val="a"/>
    <w:link w:val="af"/>
    <w:uiPriority w:val="99"/>
    <w:semiHidden/>
    <w:unhideWhenUsed/>
    <w:rsid w:val="00F03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738"/>
    <w:rPr>
      <w:rFonts w:ascii="Segoe UI" w:hAnsi="Segoe UI" w:cs="Segoe UI"/>
      <w:sz w:val="18"/>
      <w:szCs w:val="18"/>
    </w:rPr>
  </w:style>
  <w:style w:type="paragraph" w:styleId="af0">
    <w:name w:val="Title"/>
    <w:basedOn w:val="a"/>
    <w:link w:val="af1"/>
    <w:qFormat/>
    <w:rsid w:val="00E40AC3"/>
    <w:pPr>
      <w:spacing w:after="0" w:line="240" w:lineRule="auto"/>
      <w:ind w:firstLine="567"/>
      <w:jc w:val="center"/>
    </w:pPr>
    <w:rPr>
      <w:rFonts w:ascii="Arial" w:eastAsia="Times New Roman" w:hAnsi="Arial" w:cs="Times New Roman"/>
      <w:b/>
      <w:sz w:val="24"/>
      <w:szCs w:val="24"/>
      <w:lang w:eastAsia="ru-RU"/>
    </w:rPr>
  </w:style>
  <w:style w:type="character" w:customStyle="1" w:styleId="af1">
    <w:name w:val="Название Знак"/>
    <w:basedOn w:val="a0"/>
    <w:link w:val="af0"/>
    <w:rsid w:val="00E40AC3"/>
    <w:rPr>
      <w:rFonts w:ascii="Arial" w:eastAsia="Times New Roman" w:hAnsi="Arial" w:cs="Times New Roman"/>
      <w:b/>
      <w:sz w:val="24"/>
      <w:szCs w:val="24"/>
      <w:lang w:eastAsia="ru-RU"/>
    </w:rPr>
  </w:style>
  <w:style w:type="character" w:customStyle="1" w:styleId="10">
    <w:name w:val="Заголовок 1 Знак"/>
    <w:basedOn w:val="a0"/>
    <w:link w:val="1"/>
    <w:uiPriority w:val="9"/>
    <w:rsid w:val="00E71EB5"/>
    <w:rPr>
      <w:rFonts w:asciiTheme="majorHAnsi" w:eastAsiaTheme="majorEastAsia" w:hAnsiTheme="majorHAnsi" w:cstheme="majorBidi"/>
      <w:b/>
      <w:bCs/>
      <w:color w:val="2E74B5" w:themeColor="accent1" w:themeShade="BF"/>
      <w:sz w:val="28"/>
      <w:szCs w:val="28"/>
    </w:rPr>
  </w:style>
  <w:style w:type="character" w:customStyle="1" w:styleId="af2">
    <w:name w:val="Цветовое выделение"/>
    <w:rsid w:val="00E71EB5"/>
    <w:rPr>
      <w:b/>
      <w:bCs/>
      <w:color w:val="26282F"/>
      <w:sz w:val="26"/>
      <w:szCs w:val="26"/>
    </w:rPr>
  </w:style>
  <w:style w:type="character" w:customStyle="1" w:styleId="ConsPlusNormal0">
    <w:name w:val="ConsPlusNormal Знак"/>
    <w:link w:val="ConsPlusNormal"/>
    <w:uiPriority w:val="99"/>
    <w:locked/>
    <w:rsid w:val="00223D16"/>
    <w:rPr>
      <w:rFonts w:ascii="Calibri" w:eastAsiaTheme="minorEastAsia" w:hAnsi="Calibri" w:cs="Calibri"/>
      <w:lang w:eastAsia="ru-RU"/>
    </w:rPr>
  </w:style>
  <w:style w:type="paragraph" w:customStyle="1" w:styleId="11">
    <w:name w:val="Без интервала1"/>
    <w:rsid w:val="005A2E14"/>
    <w:pPr>
      <w:spacing w:after="0" w:line="276" w:lineRule="auto"/>
      <w:ind w:firstLine="567"/>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4E"/>
    <w:pPr>
      <w:spacing w:after="200" w:line="276" w:lineRule="auto"/>
    </w:pPr>
  </w:style>
  <w:style w:type="paragraph" w:styleId="4">
    <w:name w:val="heading 4"/>
    <w:basedOn w:val="a"/>
    <w:next w:val="a"/>
    <w:link w:val="40"/>
    <w:qFormat/>
    <w:rsid w:val="00E60C4E"/>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C4E"/>
    <w:rPr>
      <w:rFonts w:ascii="Times New Roman" w:eastAsia="Times New Roman" w:hAnsi="Times New Roman" w:cs="Times New Roman"/>
      <w:b/>
      <w:sz w:val="24"/>
      <w:szCs w:val="20"/>
      <w:lang w:eastAsia="ru-RU"/>
    </w:rPr>
  </w:style>
  <w:style w:type="paragraph" w:customStyle="1" w:styleId="ConsPlusNormal">
    <w:name w:val="ConsPlusNorma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0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rsid w:val="00E60C4E"/>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rsid w:val="00E60C4E"/>
    <w:rPr>
      <w:rFonts w:ascii="Times New Roman" w:eastAsia="Times New Roman" w:hAnsi="Times New Roman" w:cs="Times New Roman"/>
      <w:bCs/>
      <w:sz w:val="20"/>
      <w:szCs w:val="20"/>
      <w:lang w:eastAsia="ru-RU"/>
    </w:rPr>
  </w:style>
  <w:style w:type="character" w:styleId="a5">
    <w:name w:val="footnote reference"/>
    <w:basedOn w:val="a0"/>
    <w:rsid w:val="00E60C4E"/>
    <w:rPr>
      <w:vertAlign w:val="superscript"/>
    </w:rPr>
  </w:style>
  <w:style w:type="table" w:styleId="a6">
    <w:name w:val="Table Grid"/>
    <w:basedOn w:val="a1"/>
    <w:uiPriority w:val="59"/>
    <w:rsid w:val="00E6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60C4E"/>
    <w:pPr>
      <w:ind w:left="720"/>
      <w:contextualSpacing/>
    </w:pPr>
  </w:style>
  <w:style w:type="paragraph" w:styleId="a8">
    <w:name w:val="Normal (Web)"/>
    <w:basedOn w:val="a"/>
    <w:uiPriority w:val="99"/>
    <w:unhideWhenUsed/>
    <w:rsid w:val="00E6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F03738"/>
    <w:rPr>
      <w:sz w:val="16"/>
      <w:szCs w:val="16"/>
    </w:rPr>
  </w:style>
  <w:style w:type="paragraph" w:styleId="aa">
    <w:name w:val="annotation text"/>
    <w:basedOn w:val="a"/>
    <w:link w:val="ab"/>
    <w:uiPriority w:val="99"/>
    <w:semiHidden/>
    <w:unhideWhenUsed/>
    <w:rsid w:val="00F03738"/>
    <w:pPr>
      <w:spacing w:line="240" w:lineRule="auto"/>
    </w:pPr>
    <w:rPr>
      <w:sz w:val="20"/>
      <w:szCs w:val="20"/>
    </w:rPr>
  </w:style>
  <w:style w:type="character" w:customStyle="1" w:styleId="ab">
    <w:name w:val="Текст примечания Знак"/>
    <w:basedOn w:val="a0"/>
    <w:link w:val="aa"/>
    <w:uiPriority w:val="99"/>
    <w:semiHidden/>
    <w:rsid w:val="00F03738"/>
    <w:rPr>
      <w:sz w:val="20"/>
      <w:szCs w:val="20"/>
    </w:rPr>
  </w:style>
  <w:style w:type="paragraph" w:styleId="ac">
    <w:name w:val="annotation subject"/>
    <w:basedOn w:val="aa"/>
    <w:next w:val="aa"/>
    <w:link w:val="ad"/>
    <w:uiPriority w:val="99"/>
    <w:semiHidden/>
    <w:unhideWhenUsed/>
    <w:rsid w:val="00F03738"/>
    <w:rPr>
      <w:b/>
      <w:bCs/>
    </w:rPr>
  </w:style>
  <w:style w:type="character" w:customStyle="1" w:styleId="ad">
    <w:name w:val="Тема примечания Знак"/>
    <w:basedOn w:val="ab"/>
    <w:link w:val="ac"/>
    <w:uiPriority w:val="99"/>
    <w:semiHidden/>
    <w:rsid w:val="00F03738"/>
    <w:rPr>
      <w:b/>
      <w:bCs/>
      <w:sz w:val="20"/>
      <w:szCs w:val="20"/>
    </w:rPr>
  </w:style>
  <w:style w:type="paragraph" w:styleId="ae">
    <w:name w:val="Balloon Text"/>
    <w:basedOn w:val="a"/>
    <w:link w:val="af"/>
    <w:uiPriority w:val="99"/>
    <w:semiHidden/>
    <w:unhideWhenUsed/>
    <w:rsid w:val="00F03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738"/>
    <w:rPr>
      <w:rFonts w:ascii="Segoe UI" w:hAnsi="Segoe UI" w:cs="Segoe UI"/>
      <w:sz w:val="18"/>
      <w:szCs w:val="18"/>
    </w:rPr>
  </w:style>
  <w:style w:type="paragraph" w:styleId="af0">
    <w:name w:val="Title"/>
    <w:basedOn w:val="a"/>
    <w:link w:val="af1"/>
    <w:qFormat/>
    <w:rsid w:val="00E40AC3"/>
    <w:pPr>
      <w:spacing w:after="0" w:line="240" w:lineRule="auto"/>
      <w:ind w:firstLine="567"/>
      <w:jc w:val="center"/>
    </w:pPr>
    <w:rPr>
      <w:rFonts w:ascii="Arial" w:eastAsia="Times New Roman" w:hAnsi="Arial" w:cs="Times New Roman"/>
      <w:b/>
      <w:sz w:val="24"/>
      <w:szCs w:val="24"/>
      <w:lang w:eastAsia="ru-RU"/>
    </w:rPr>
  </w:style>
  <w:style w:type="character" w:customStyle="1" w:styleId="af1">
    <w:name w:val="Название Знак"/>
    <w:basedOn w:val="a0"/>
    <w:link w:val="af0"/>
    <w:rsid w:val="00E40AC3"/>
    <w:rPr>
      <w:rFonts w:ascii="Arial" w:eastAsia="Times New Roman"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DC68321926F39F30024787EE34B98CE18FBB875CF5AF94154144385046FE8E4D74522EA7FAA8F64O7WAD" TargetMode="External"/><Relationship Id="rId4" Type="http://schemas.microsoft.com/office/2007/relationships/stylesWithEffects" Target="stylesWithEffects.xml"/><Relationship Id="rId9" Type="http://schemas.openxmlformats.org/officeDocument/2006/relationships/hyperlink" Target="consultantplus://offline/ref=EDC68321926F39F30024787EE34B98CE18FBB877CC57F94154144385046FE8E4D74522E876A8O8W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EE45-2620-4269-9962-E08E9547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5344</Words>
  <Characters>30465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Никаноровна</cp:lastModifiedBy>
  <cp:revision>7</cp:revision>
  <cp:lastPrinted>2022-05-05T01:08:00Z</cp:lastPrinted>
  <dcterms:created xsi:type="dcterms:W3CDTF">2022-04-25T01:12:00Z</dcterms:created>
  <dcterms:modified xsi:type="dcterms:W3CDTF">2022-05-05T01:08:00Z</dcterms:modified>
</cp:coreProperties>
</file>