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11" w:rsidRPr="00950C04" w:rsidRDefault="00950C04" w:rsidP="00950C04">
      <w:pPr>
        <w:shd w:val="clear" w:color="auto" w:fill="FFFFFF"/>
        <w:spacing w:after="255" w:line="420" w:lineRule="atLeast"/>
        <w:jc w:val="center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kern w:val="36"/>
          <w:sz w:val="39"/>
          <w:szCs w:val="39"/>
          <w:lang w:eastAsia="ru-RU"/>
        </w:rPr>
        <w:t>Разъяснения об Экологическом законодательстве Российской Федерации</w:t>
      </w:r>
      <w:bookmarkStart w:id="0" w:name="_GoBack"/>
      <w:bookmarkEnd w:id="0"/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950C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Экологическое законодательство РФ составляют:</w:t>
      </w:r>
    </w:p>
    <w:p w:rsidR="00BE3011" w:rsidRPr="00950C04" w:rsidRDefault="00BE3011" w:rsidP="00BE3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Конституция РФ от 12 декабря 1993 года;</w:t>
      </w:r>
    </w:p>
    <w:p w:rsidR="00BE3011" w:rsidRPr="00950C04" w:rsidRDefault="00BE3011" w:rsidP="00BE3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«О животном мире» от 24.04.95. № 52-ФЗ;</w:t>
      </w:r>
    </w:p>
    <w:p w:rsidR="00BE3011" w:rsidRPr="00950C04" w:rsidRDefault="00BE3011" w:rsidP="00BE3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«Об экологической экспертизе» от 23.11.95 (в редакции от 15.04.98.) № 174-ФЗ;</w:t>
      </w:r>
    </w:p>
    <w:p w:rsidR="00BE3011" w:rsidRPr="00950C04" w:rsidRDefault="00BE3011" w:rsidP="00BE3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Закон РФ «Об охране окружающей среды» от 10 января 2002 г. № 7-ФЗ;</w:t>
      </w:r>
    </w:p>
    <w:p w:rsidR="00BE3011" w:rsidRPr="00950C04" w:rsidRDefault="00BE3011" w:rsidP="00BE3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Водный Кодекс РФ от 16.11.95;</w:t>
      </w:r>
    </w:p>
    <w:p w:rsidR="00BE3011" w:rsidRPr="00950C04" w:rsidRDefault="00BE3011" w:rsidP="00BE3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Лесной кодекс РФ от 29.01.97.;</w:t>
      </w:r>
    </w:p>
    <w:p w:rsidR="00BE3011" w:rsidRPr="00950C04" w:rsidRDefault="00BE3011" w:rsidP="00BE3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Закон РФ «О недрах» от 21.02.92 (в ред. от 8.08.2001) № 27-ФЗ;</w:t>
      </w:r>
    </w:p>
    <w:p w:rsidR="00BE3011" w:rsidRPr="00950C04" w:rsidRDefault="00BE3011" w:rsidP="00BE3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«Об охране атмосферного воздуха» и другие нормативно-правовые акты.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45C3EC9" wp14:editId="01E177F8">
            <wp:extent cx="5638800" cy="3581400"/>
            <wp:effectExtent l="0" t="0" r="0" b="0"/>
            <wp:docPr id="1" name="Рисунок 1" descr="http://adm-essentuki.ru/content/images/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essentuki.ru/content/images/1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Основным законом, обеспечивающим права граждан России на здоровую и экологически благоприятную окружающую среду и экологическую безопасность в нашей стране, является Федеральный закон РФ «Об охране окружающей среды» от 10 января 2002 г. № 7-ФЗ. Ранее действовал закон РСФСР от 1991 г. «Об охране окружающей природной среды».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Настоящий Федеральный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являющуюся основой жизни на Земле.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Особенностью правового регулирования экологических отношений является преобладание административно-правового метода воздействия. Характерным моментом его является не юридическое равенство сторон (присущее гражданско-</w:t>
      </w:r>
      <w:r w:rsidRPr="00950C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правовому методу), а отношение власти и подчинения. Властными полномочиями при этом обладают природоохранные органы, осуществляющие эту деятельность в соответствии с законодательством и стоящие на страже интересов общества и граждан.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 осуществляется государственный, производственный, муниципальный, общественный надзор и контроль в области охраны окружающей среды. Государственный надзор осуществляют специальные государственные органы и инспекции, которые в своей деятельности не зависят от администрации контролирующих предприятий. Это Прокуратура РФ, Федеральная служба лесного хозяйства РФ, Госкомитет РФ по земельной политике, Министерство природных ресурсов России, Федеральный горный и промышленный надзор России, Федеральный надзор России по ядерной и радиационной безопасности, Росгидромет, Государственный комитет санитарно-эпидемиологического надзора РФ (Госкомсанэпиднадзор России), Министерство РФ по атомной энергии и др.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Государственный экологический контроль осуществляется федеральными органами исполнительной власти и органами исполнительной власти субъектов РФ в лице государственных инспекторов в области охраны окружающей среды.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За неисполнение экологического (природоохранного) законодательства виновные несут ответственность, которая зависит от вида экологических правонарушений.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B639292" wp14:editId="65FAD882">
            <wp:extent cx="5324475" cy="3590925"/>
            <wp:effectExtent l="0" t="0" r="9525" b="9525"/>
            <wp:docPr id="2" name="Рисунок 2" descr="http://adm-essentuki.ru/content/images/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-essentuki.ru/content/images/2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Экологическое правонарушение — это противоправное деяние, нарушающее природоохранное законодательство и причиняющее вред окружающей природной среде и здоровью человека. Признаками экологического правонарушения являются действие или бездействие лица, противоречащее экологическому законодательству, противоправное действие.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Виновные в экологических правонарушениях граждане несут дисциплинарную, материальную, гражданско-правовую, административную и уголовную </w:t>
      </w:r>
      <w:r w:rsidRPr="00950C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ответственность. Различные виды ответственности за экологические правонарушения приведены в таблице. Предприятия, организации и учреждения за совершенные экологические правонарушения несут административную и гражданско-правовую ответственность.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Экологическим преступлением признается совершенное общественно опасное деяние, запрещенное УК РФ под угрозой наказания.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950C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ЭКОЛОГИЧЕСКИМИ ПРЕСТУПЛЕНИЯМИ, СОГЛАСНО ГЛ. 26 УК РФ «ЭКОЛОГИЧЕСКИЕ ПРЕСТУПЛЕНИЯ», ЯВЛЯЮТСЯ: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нарушение правил охраны окружающей среды при производстве работ;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нарушение правил обращения с экологически опасными веществами и отходами;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нарушение правил безопасности при обращении с микробиологическими либо другими биологическими агентами или токсинами;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нарушение ветеринарных правил и правил, установленных для борьбы с болезнями и вредителями растений;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загрязнение вод;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загрязнение атмосферы;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загрязнение морской среды;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нарушение законодательства РФ о континентальном шельфе и об исключительной экономической зоне РФ;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порча земли;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нарушение правил охраны и использования недр;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незаконная добыча водных животных и растений;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нарушение правил охраны рыбных запасов;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незаконная охота;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уничтожение критических местообитаний для организмов, занесенных в Красную книгу;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незаконная порубка деревьев и кустарников;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уничтожение или повреждение лесов;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нарушение режима особо охраняемых природных территорий и природных объектов;</w:t>
      </w:r>
    </w:p>
    <w:p w:rsidR="00BE3011" w:rsidRPr="00950C04" w:rsidRDefault="00BE3011" w:rsidP="00BE3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экоцид.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Экоцид сравнительно новое понятие, оно впервые введено в УК РФ как новый вид преступных деяний. Экоцид — массовое уничтожение растительного, животного мира (в том числе людей), отравление атмосферы или водных ресурсов, а также другие действия, которые могут привести к экологической катастрофе. Совершение экоцида наказывается лишением свободы на срок от двенадцати до двадцати лет.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F2852D9" wp14:editId="38FF0B13">
            <wp:extent cx="5781675" cy="3876675"/>
            <wp:effectExtent l="0" t="0" r="9525" b="9525"/>
            <wp:docPr id="3" name="Рисунок 3" descr="http://adm-essentuki.ru/content/images/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-essentuki.ru/content/images/3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За совершение экологических преступлений предусмотрены различные виды уголовной ответственности: лишение свободы, исправительно-трудовые работы, лишение права занимать определенные должности или заниматься определенными видами деятельности, штрафы.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Экологическая безопасность – состояние защищенности биосферы и человеческого общества, а на государственном уровне – государства, от угроз, возникающих в результате антропогенных и природных воздействий на окружающую среду.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В понятие экологической безопасности входит система регулирования и управления, позволяющая прогнозировать, не допускать, а в случае возникновения – ликвидировать развитие чрезвычайных ситуаций.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Экологическая безопасность реализуется на глобальном, региональном и локальном уровнях.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</w:t>
      </w:r>
      <w:proofErr w:type="gram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>апример, на территории биосферных заповедников). Управление глобальной экологической безопасностью является прерогативой межгосударственных отношений на уровне ООН, ЮНЕСКО, ЮНЕП и др. международных организаций.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осуществляется на уровне правительства государства и на уровне межгосударственных связей (Объединенной Европы, СНГ, Союз африканских государств и т.д.).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этом уровне система управления экологической безопасностью включает:</w:t>
      </w:r>
    </w:p>
    <w:p w:rsidR="00BE3011" w:rsidRPr="00950C04" w:rsidRDefault="00BE3011" w:rsidP="00BE30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экологизацию</w:t>
      </w:r>
      <w:proofErr w:type="spell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экономики;</w:t>
      </w:r>
    </w:p>
    <w:p w:rsidR="00BE3011" w:rsidRPr="00950C04" w:rsidRDefault="00BE3011" w:rsidP="00BE30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создание и внедрение новых экологически безопасных технологий;</w:t>
      </w:r>
    </w:p>
    <w:p w:rsidR="00BE3011" w:rsidRPr="00950C04" w:rsidRDefault="00BE3011" w:rsidP="00BE30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выдерживание темпов экономического развития, не препятствующих восстановлению качества ОС и способствующих рациональному использованию природных ресурсов.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 и др. Управление экологической безопасностью осуществляется на уровне администраций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950C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ЭКОЛОГИЧЕСКИЙ МОНИТОРИНГ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С целью измерения, оценки и прогноза антропогенных изменений абиотической составляющей биосферы (в первую очередь загрязнений) и ответной реакции </w:t>
      </w:r>
      <w:proofErr w:type="spell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биоты</w:t>
      </w:r>
      <w:proofErr w:type="spell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 на эти изменения, а также последующих изменений в экосистемах в результате антропогенных воздействий была создана информационная система экологического мониторинга.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Термин «мониторинг» образован от лат</w:t>
      </w:r>
      <w:proofErr w:type="gram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>онитор» — «наблюдающий», «предостерегающий». Существует несколько современных формулировок определения мониторинга.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В настоящее время под мониторингом окружающей природной среды понимают долгосрочные наблюдения за состоянием окружающей природной среды, ее загрязнением и происходящими в ней природными явлениями, а также оценку и прогноз состояния природной среды и ее загрязнения (Закон РФ «О гидрометеорологической службе», 1998).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Мониторинг включает в себя следующие основные практические направления:</w:t>
      </w:r>
    </w:p>
    <w:p w:rsidR="00BE3011" w:rsidRPr="00950C04" w:rsidRDefault="00BE3011" w:rsidP="00BE3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наблюдение за состоянием окружающей среды и факторами, воздействующими на нее;</w:t>
      </w:r>
    </w:p>
    <w:p w:rsidR="00BE3011" w:rsidRPr="00950C04" w:rsidRDefault="00BE3011" w:rsidP="00BE3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оценку фактического состояния окружающей среды и, уровня ее загрязнения;</w:t>
      </w:r>
    </w:p>
    <w:p w:rsidR="00BE3011" w:rsidRPr="00950C04" w:rsidRDefault="00BE3011" w:rsidP="00BE3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прогноз состояния окружающей среды в результате возможных загрязнений и оценку этого состояния.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4812EF94" wp14:editId="197DD13E">
            <wp:extent cx="5038725" cy="3314700"/>
            <wp:effectExtent l="0" t="0" r="9525" b="0"/>
            <wp:docPr id="4" name="Рисунок 4" descr="http://adm-essentuki.ru/content/images/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-essentuki.ru/content/images/4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По объектам наблюдения различают: атмосферный, воздушный, водный, почвенный, климатический мониторинг, мониторинг растительности, животного мира, здоровья населения и т.д.</w:t>
      </w:r>
      <w:proofErr w:type="gramEnd"/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По масштабам воздействия мониторинг бывает пространственным и временным.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По характеру обобщения информации различают следующие системы мониторинга:</w:t>
      </w:r>
    </w:p>
    <w:p w:rsidR="00BE3011" w:rsidRPr="00950C04" w:rsidRDefault="00BE3011" w:rsidP="00BE30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глобальный</w:t>
      </w:r>
      <w:proofErr w:type="gram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 — слежение за общемировыми процессами и явлениями в биосфере Земли, включая все ее экологические компоненты, и предупреждение о возникающих экстремальных ситуациях;</w:t>
      </w:r>
    </w:p>
    <w:p w:rsidR="00BE3011" w:rsidRPr="00950C04" w:rsidRDefault="00BE3011" w:rsidP="00BE30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базовый</w:t>
      </w:r>
      <w:proofErr w:type="gram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 (фоновый) — слежение за </w:t>
      </w:r>
      <w:proofErr w:type="spell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общебиосферными</w:t>
      </w:r>
      <w:proofErr w:type="spell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>, в основном природными, явлениями без наложения на них региональных антропогенных влияний;</w:t>
      </w:r>
    </w:p>
    <w:p w:rsidR="00BE3011" w:rsidRPr="00950C04" w:rsidRDefault="00BE3011" w:rsidP="00BE30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национальный — мониторинг в масштабах страны;</w:t>
      </w:r>
    </w:p>
    <w:p w:rsidR="00BE3011" w:rsidRPr="00950C04" w:rsidRDefault="00BE3011" w:rsidP="00BE30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региональный</w:t>
      </w:r>
      <w:proofErr w:type="gram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 — слежение за процессами и явлениями в пределах какого-то региона, где эти процессы и явления могут отличаться и по природному характеру, и по антропогенным воздействиям от базового фона, характерной для всей биосферы;</w:t>
      </w:r>
    </w:p>
    <w:p w:rsidR="00BE3011" w:rsidRPr="00950C04" w:rsidRDefault="00BE3011" w:rsidP="00BE30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- локальный — мониторинг воздействия конкретного антропогенного источника;</w:t>
      </w:r>
    </w:p>
    <w:p w:rsidR="00BE3011" w:rsidRPr="00950C04" w:rsidRDefault="00BE3011" w:rsidP="00BE30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импактный</w:t>
      </w:r>
      <w:proofErr w:type="spell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 — мониторинг региональных и локальных антропогенных воздействий в особо опасных зонах и местах.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Классификация систем мониторинга может основываться на методах наблюдения (мониторинг по физико-химическим, биологическим показателям, дистанционный мониторинг).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Химический мониторинг — это система наблюдений за химическим составом (природного и антропогенного происхождения), атмосферы, осадков, поверхностных и подземных вод, вод океанов и морей, почв, донных отложений, растительности, животных и </w:t>
      </w:r>
      <w:proofErr w:type="gram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 динамикой распространения химических загрязняющих веществ.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Физический мониторинг — система наблюдений за влиянием физических процессов и явлений на окружающую среду (наводнения, вулканизм, землетрясения, цунами, засухи, эрозия почв и т.д.).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Биологический мониторинг — мониторинг, осуществляемый с помощью биоиндикаторов (т. е. таких организмов, по наличию, состоянию и поведению которых судят об изменениях в среде). В биологическом мониторинге могут быть использованы не только биологические, но и любые другие методы, например, химический анализ содержания загрязняющих веществ в живых организмах.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Экобиохимический</w:t>
      </w:r>
      <w:proofErr w:type="spell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 мониторинг — мониторинг, базирующийся на оценке двух составляющих окружающей среды (химической и биологической).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Дистанционный мониторинг — в основном, авиационный, космический мониторинг с применением летательных аппаратов, оснащенных радиометрической аппаратурой, способной осуществлять активное зондирование изучаемых объектов и регистрацию опытных данных.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Экологический менеджмент и экологический аудит на предприятии.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Экологический менеджмен</w:t>
      </w:r>
      <w:proofErr w:type="gram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т–</w:t>
      </w:r>
      <w:proofErr w:type="gram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 это система управления природопользованием и охраной окружающей среды, основанная на комплексном учете экологических факторов, с целью сочетания рационального, ресурсосберегающего природопользования и устойчивого экономического развития.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Экологическим менеджментом называется безопасное управление природными процессами, которое определяется как биологическими особенностями объекта управления, так и социально-экономическими возможностями управляющего.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Предметом ЭМ является процесс управления современным производством, которое обеспечивает сочетание эффективного производства с охраной ОС и рациональным использованием природных ресурсов.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Экологический менеджмент на предприятии – это система управленческих рычагов, обеспечивающая эффект в области допустимых темпов экономического развития в рамках допустимого давления на ОС.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Выгодность рационального и сбалансированного природопользования для предприятия реализуется через экономические выгоды: а) снижение издержек в результате экономии природных ресурсов, рециркуляции, переработки отходов, снижение платежей за штрафы; б) рост доходов за счет «зеленых» товаров, конкуренции, новых рынков сбыта; стратегические выгоды: имидж предприятия, рост производительности труда, выполнение экологических требований без излишнего напряжения.</w:t>
      </w:r>
    </w:p>
    <w:p w:rsidR="00BE3011" w:rsidRPr="00950C04" w:rsidRDefault="00BE3011" w:rsidP="00BE30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>Экологический аудит – это проведение ревизии экологической деятельности (</w:t>
      </w:r>
      <w:proofErr w:type="spell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экологичности</w:t>
      </w:r>
      <w:proofErr w:type="spell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>) предприятия (компании). Концепция экологического аудита была разработана в конце 1970-х годов в США. Термин «</w:t>
      </w:r>
      <w:proofErr w:type="spell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аудирование</w:t>
      </w:r>
      <w:proofErr w:type="spell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>» означает проверку, ревизию, он заимствован из лексикона финансистов.</w:t>
      </w:r>
    </w:p>
    <w:p w:rsidR="006A3FCF" w:rsidRPr="00950C04" w:rsidRDefault="00BE3011" w:rsidP="00950C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При обнаружении фактов нарушения законодательства в области охраны окружающей среды и природопользования, следует обращаться в Минприроды </w:t>
      </w:r>
      <w:r w:rsidR="00950C04"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950C04" w:rsidRPr="00950C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Иркутской области</w:t>
      </w:r>
      <w:r w:rsidRPr="00950C04">
        <w:rPr>
          <w:rFonts w:ascii="Arial" w:eastAsia="Times New Roman" w:hAnsi="Arial" w:cs="Arial"/>
          <w:sz w:val="24"/>
          <w:szCs w:val="24"/>
          <w:lang w:eastAsia="ru-RU"/>
        </w:rPr>
        <w:t>, управление </w:t>
      </w:r>
      <w:proofErr w:type="spellStart"/>
      <w:r w:rsidRPr="00950C04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 и межрегионально</w:t>
      </w:r>
      <w:r w:rsidR="00950C04" w:rsidRPr="00950C04">
        <w:rPr>
          <w:rFonts w:ascii="Arial" w:eastAsia="Times New Roman" w:hAnsi="Arial" w:cs="Arial"/>
          <w:sz w:val="24"/>
          <w:szCs w:val="24"/>
          <w:lang w:eastAsia="ru-RU"/>
        </w:rPr>
        <w:t xml:space="preserve">е управление </w:t>
      </w:r>
      <w:proofErr w:type="spellStart"/>
      <w:r w:rsidR="00950C04" w:rsidRPr="00950C04">
        <w:rPr>
          <w:rFonts w:ascii="Arial" w:eastAsia="Times New Roman" w:hAnsi="Arial" w:cs="Arial"/>
          <w:sz w:val="24"/>
          <w:szCs w:val="24"/>
          <w:lang w:eastAsia="ru-RU"/>
        </w:rPr>
        <w:t>Россельхознадзора</w:t>
      </w:r>
      <w:proofErr w:type="spellEnd"/>
      <w:r w:rsidR="00950C04" w:rsidRPr="00950C0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6A3FCF" w:rsidRPr="0095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B5E"/>
    <w:multiLevelType w:val="multilevel"/>
    <w:tmpl w:val="25C2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73F80"/>
    <w:multiLevelType w:val="multilevel"/>
    <w:tmpl w:val="8250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134B8"/>
    <w:multiLevelType w:val="multilevel"/>
    <w:tmpl w:val="801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E3716"/>
    <w:multiLevelType w:val="multilevel"/>
    <w:tmpl w:val="1D38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E0C8D"/>
    <w:multiLevelType w:val="multilevel"/>
    <w:tmpl w:val="4B9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E9"/>
    <w:rsid w:val="006A3FCF"/>
    <w:rsid w:val="00950C04"/>
    <w:rsid w:val="00BE3011"/>
    <w:rsid w:val="00E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5</cp:revision>
  <dcterms:created xsi:type="dcterms:W3CDTF">2023-07-05T06:21:00Z</dcterms:created>
  <dcterms:modified xsi:type="dcterms:W3CDTF">2023-07-05T07:05:00Z</dcterms:modified>
</cp:coreProperties>
</file>