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4" w:rsidRPr="00785DC1" w:rsidRDefault="00284B64" w:rsidP="00785DC1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  <w:lang w:eastAsia="ru-RU"/>
        </w:rPr>
      </w:pPr>
      <w:r w:rsidRPr="00785DC1"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284B64" w:rsidRPr="00284B64" w:rsidRDefault="00284B64" w:rsidP="00284B64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284B64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br/>
      </w:r>
    </w:p>
    <w:bookmarkStart w:id="0" w:name="_GoBack"/>
    <w:bookmarkEnd w:id="0"/>
    <w:p w:rsidR="00284B64" w:rsidRPr="00284B64" w:rsidRDefault="00785DC1" w:rsidP="00785DC1">
      <w:pPr>
        <w:shd w:val="clear" w:color="auto" w:fill="F4F7FB"/>
        <w:spacing w:after="0" w:line="36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fldChar w:fldCharType="begin"/>
      </w:r>
      <w:r>
        <w:instrText xml:space="preserve"> HYPERLINK "https://admsr.ru/work/mun_control/mzk/7951/352836/" </w:instrText>
      </w:r>
      <w:r>
        <w:fldChar w:fldCharType="separate"/>
      </w:r>
      <w:proofErr w:type="gramStart"/>
      <w:r w:rsidR="00284B64" w:rsidRPr="00284B64">
        <w:rPr>
          <w:rFonts w:ascii="GOSTUI2" w:eastAsia="Times New Roman" w:hAnsi="GOSTUI2" w:cs="Times New Roman"/>
          <w:color w:val="1A4566"/>
          <w:sz w:val="24"/>
          <w:szCs w:val="24"/>
          <w:lang w:eastAsia="ru-RU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  <w:r w:rsidR="00284B64" w:rsidRPr="00284B64">
        <w:rPr>
          <w:rFonts w:ascii="GOSTUI2" w:eastAsia="Times New Roman" w:hAnsi="GOSTUI2" w:cs="Times New Roman"/>
          <w:color w:val="1A4566"/>
          <w:sz w:val="24"/>
          <w:szCs w:val="24"/>
          <w:lang w:eastAsia="ru-RU"/>
        </w:rPr>
        <w:t xml:space="preserve"> Положением о муниципальном жилищном контроле меры стимулирования добросовестности не предусмотрены.</w:t>
      </w:r>
      <w:r>
        <w:rPr>
          <w:rFonts w:ascii="GOSTUI2" w:eastAsia="Times New Roman" w:hAnsi="GOSTUI2" w:cs="Times New Roman"/>
          <w:color w:val="1A4566"/>
          <w:sz w:val="24"/>
          <w:szCs w:val="24"/>
          <w:lang w:eastAsia="ru-RU"/>
        </w:rPr>
        <w:fldChar w:fldCharType="end"/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84B64"/>
    <w:rsid w:val="002A3598"/>
    <w:rsid w:val="00785DC1"/>
    <w:rsid w:val="009A0159"/>
    <w:rsid w:val="00A605CA"/>
    <w:rsid w:val="00C617ED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5</cp:revision>
  <dcterms:created xsi:type="dcterms:W3CDTF">2022-04-06T06:09:00Z</dcterms:created>
  <dcterms:modified xsi:type="dcterms:W3CDTF">2022-05-04T05:36:00Z</dcterms:modified>
</cp:coreProperties>
</file>