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C1" w:rsidRPr="00556ED9" w:rsidRDefault="008568C1" w:rsidP="008568C1">
      <w:pPr>
        <w:spacing w:line="256" w:lineRule="auto"/>
        <w:jc w:val="center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62225" cy="1041400"/>
            <wp:effectExtent l="0" t="0" r="952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8C1" w:rsidRPr="00556ED9" w:rsidRDefault="008568C1" w:rsidP="008568C1">
      <w:pPr>
        <w:spacing w:line="256" w:lineRule="auto"/>
        <w:jc w:val="center"/>
        <w:rPr>
          <w:szCs w:val="28"/>
        </w:rPr>
      </w:pPr>
    </w:p>
    <w:p w:rsidR="008568C1" w:rsidRPr="00556ED9" w:rsidRDefault="008568C1" w:rsidP="008568C1">
      <w:pPr>
        <w:spacing w:line="256" w:lineRule="auto"/>
        <w:jc w:val="center"/>
        <w:rPr>
          <w:szCs w:val="28"/>
        </w:rPr>
      </w:pPr>
    </w:p>
    <w:p w:rsidR="008568C1" w:rsidRPr="00556ED9" w:rsidRDefault="008568C1" w:rsidP="008568C1">
      <w:pPr>
        <w:spacing w:line="256" w:lineRule="auto"/>
        <w:rPr>
          <w:color w:val="000000"/>
          <w:sz w:val="20"/>
          <w:szCs w:val="20"/>
        </w:rPr>
      </w:pPr>
    </w:p>
    <w:p w:rsidR="008568C1" w:rsidRDefault="008568C1" w:rsidP="008568C1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56ED9">
        <w:rPr>
          <w:rFonts w:ascii="Times New Roman" w:eastAsia="Times New Roman" w:hAnsi="Times New Roman"/>
          <w:b/>
          <w:sz w:val="26"/>
          <w:szCs w:val="26"/>
          <w:lang w:eastAsia="ru-RU"/>
        </w:rPr>
        <w:t>Пресс-релиз</w:t>
      </w:r>
    </w:p>
    <w:p w:rsidR="008568C1" w:rsidRDefault="008568C1" w:rsidP="008568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3479" w:rsidRPr="00343479" w:rsidRDefault="00343479" w:rsidP="00343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479">
        <w:rPr>
          <w:rFonts w:ascii="Times New Roman" w:hAnsi="Times New Roman" w:cs="Times New Roman"/>
          <w:b/>
          <w:sz w:val="28"/>
          <w:szCs w:val="28"/>
        </w:rPr>
        <w:t xml:space="preserve">Жители Иркутской области могут получать информацию о ходе кадастрового учёта и регистрации прав на недвижимость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343479">
        <w:rPr>
          <w:rFonts w:ascii="Times New Roman" w:hAnsi="Times New Roman" w:cs="Times New Roman"/>
          <w:b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b/>
          <w:sz w:val="28"/>
          <w:szCs w:val="28"/>
        </w:rPr>
        <w:t>ой почте</w:t>
      </w:r>
    </w:p>
    <w:p w:rsidR="00343479" w:rsidRPr="00343479" w:rsidRDefault="00343479" w:rsidP="00343479">
      <w:pPr>
        <w:jc w:val="both"/>
        <w:rPr>
          <w:rFonts w:ascii="Times New Roman" w:hAnsi="Times New Roman" w:cs="Times New Roman"/>
          <w:sz w:val="28"/>
          <w:szCs w:val="28"/>
        </w:rPr>
      </w:pPr>
      <w:r w:rsidRPr="00343479">
        <w:rPr>
          <w:rFonts w:ascii="Times New Roman" w:hAnsi="Times New Roman" w:cs="Times New Roman"/>
          <w:sz w:val="28"/>
          <w:szCs w:val="28"/>
        </w:rPr>
        <w:t xml:space="preserve"> Для того, чтобы оповещения приходили на электронный адрес, владельцам необходимо предоставить эти сведения для внесения в Единый государственный реестр недвижимости (ЕГРН).</w:t>
      </w:r>
    </w:p>
    <w:p w:rsidR="00343479" w:rsidRPr="00343479" w:rsidRDefault="00343479" w:rsidP="00343479">
      <w:pPr>
        <w:jc w:val="both"/>
        <w:rPr>
          <w:rFonts w:ascii="Times New Roman" w:hAnsi="Times New Roman" w:cs="Times New Roman"/>
          <w:sz w:val="28"/>
          <w:szCs w:val="28"/>
        </w:rPr>
      </w:pPr>
      <w:r w:rsidRPr="00343479">
        <w:rPr>
          <w:rFonts w:ascii="Times New Roman" w:hAnsi="Times New Roman" w:cs="Times New Roman"/>
          <w:sz w:val="28"/>
          <w:szCs w:val="28"/>
        </w:rPr>
        <w:t xml:space="preserve">Наличие адреса электронной почты в ЕГРН также является дополнительной защитой от мошеннических действий с объектами недвижимости. При поступлении в Управление Росреестра по Иркутской области электронного пакета документов на регистрацию прав собственник недвижимости получит соответствующее уведомление и сможет пресечь незаконную сделку в случае, если сам он в </w:t>
      </w:r>
      <w:proofErr w:type="spellStart"/>
      <w:r w:rsidRPr="0034347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343479">
        <w:rPr>
          <w:rFonts w:ascii="Times New Roman" w:hAnsi="Times New Roman" w:cs="Times New Roman"/>
          <w:sz w:val="28"/>
          <w:szCs w:val="28"/>
        </w:rPr>
        <w:t xml:space="preserve"> не обращался. Ведомство также сообщит владельцу недвижимости, если его имуществом начнут интересоваться третьи лица – в Управление поступит запрос на предоставление сведений об объекте недвижимости.</w:t>
      </w:r>
    </w:p>
    <w:p w:rsidR="00343479" w:rsidRPr="00343479" w:rsidRDefault="00343479" w:rsidP="00343479">
      <w:pPr>
        <w:jc w:val="both"/>
        <w:rPr>
          <w:rFonts w:ascii="Times New Roman" w:hAnsi="Times New Roman" w:cs="Times New Roman"/>
          <w:sz w:val="28"/>
          <w:szCs w:val="28"/>
        </w:rPr>
      </w:pPr>
      <w:r w:rsidRPr="00343479">
        <w:rPr>
          <w:rFonts w:ascii="Times New Roman" w:hAnsi="Times New Roman" w:cs="Times New Roman"/>
          <w:sz w:val="28"/>
          <w:szCs w:val="28"/>
        </w:rPr>
        <w:t>О чем еще может узнать владелец недвижимости по электронной почте:</w:t>
      </w:r>
    </w:p>
    <w:p w:rsidR="00343479" w:rsidRPr="00343479" w:rsidRDefault="00343479" w:rsidP="00343479">
      <w:pPr>
        <w:jc w:val="both"/>
        <w:rPr>
          <w:rFonts w:ascii="Times New Roman" w:hAnsi="Times New Roman" w:cs="Times New Roman"/>
          <w:sz w:val="28"/>
          <w:szCs w:val="28"/>
        </w:rPr>
      </w:pPr>
      <w:r w:rsidRPr="00343479">
        <w:rPr>
          <w:rFonts w:ascii="Times New Roman" w:hAnsi="Times New Roman" w:cs="Times New Roman"/>
          <w:sz w:val="28"/>
          <w:szCs w:val="28"/>
        </w:rPr>
        <w:t>– о включении земельного участка в границы зоны с особыми условиями использования территории;</w:t>
      </w:r>
    </w:p>
    <w:p w:rsidR="00343479" w:rsidRPr="00343479" w:rsidRDefault="00343479" w:rsidP="00343479">
      <w:pPr>
        <w:jc w:val="both"/>
        <w:rPr>
          <w:rFonts w:ascii="Times New Roman" w:hAnsi="Times New Roman" w:cs="Times New Roman"/>
          <w:sz w:val="28"/>
          <w:szCs w:val="28"/>
        </w:rPr>
      </w:pPr>
      <w:r w:rsidRPr="00343479">
        <w:rPr>
          <w:rFonts w:ascii="Times New Roman" w:hAnsi="Times New Roman" w:cs="Times New Roman"/>
          <w:sz w:val="28"/>
          <w:szCs w:val="28"/>
        </w:rPr>
        <w:t>– о приостановлении или отказе в проведении кадастрового учета и (или) регистрации прав по электронному пакету документов;</w:t>
      </w:r>
    </w:p>
    <w:p w:rsidR="00343479" w:rsidRPr="00343479" w:rsidRDefault="00343479" w:rsidP="00343479">
      <w:pPr>
        <w:jc w:val="both"/>
        <w:rPr>
          <w:rFonts w:ascii="Times New Roman" w:hAnsi="Times New Roman" w:cs="Times New Roman"/>
          <w:sz w:val="28"/>
          <w:szCs w:val="28"/>
        </w:rPr>
      </w:pPr>
      <w:r w:rsidRPr="00343479">
        <w:rPr>
          <w:rFonts w:ascii="Times New Roman" w:hAnsi="Times New Roman" w:cs="Times New Roman"/>
          <w:sz w:val="28"/>
          <w:szCs w:val="28"/>
        </w:rPr>
        <w:t>– о внесении в ЕГРН сведений о публичном сервитуте;</w:t>
      </w:r>
    </w:p>
    <w:p w:rsidR="00343479" w:rsidRPr="00343479" w:rsidRDefault="00343479" w:rsidP="00343479">
      <w:pPr>
        <w:jc w:val="both"/>
        <w:rPr>
          <w:rFonts w:ascii="Times New Roman" w:hAnsi="Times New Roman" w:cs="Times New Roman"/>
          <w:sz w:val="28"/>
          <w:szCs w:val="28"/>
        </w:rPr>
      </w:pPr>
      <w:r w:rsidRPr="00343479">
        <w:rPr>
          <w:rFonts w:ascii="Times New Roman" w:hAnsi="Times New Roman" w:cs="Times New Roman"/>
          <w:sz w:val="28"/>
          <w:szCs w:val="28"/>
        </w:rPr>
        <w:t>– о возврате документов, представленных в электронном виде (при отсутствии в ЕГРН записи о возможности проведения электронной регистрации прав).</w:t>
      </w:r>
    </w:p>
    <w:p w:rsidR="00343479" w:rsidRPr="00343479" w:rsidRDefault="00343479" w:rsidP="00343479">
      <w:pPr>
        <w:jc w:val="both"/>
        <w:rPr>
          <w:rFonts w:ascii="Times New Roman" w:hAnsi="Times New Roman" w:cs="Times New Roman"/>
          <w:sz w:val="28"/>
          <w:szCs w:val="28"/>
        </w:rPr>
      </w:pPr>
      <w:r w:rsidRPr="00343479">
        <w:rPr>
          <w:rFonts w:ascii="Times New Roman" w:hAnsi="Times New Roman" w:cs="Times New Roman"/>
          <w:sz w:val="28"/>
          <w:szCs w:val="28"/>
        </w:rPr>
        <w:t>Заявление о внесении в ЕГРН сведений об адресе электронной почты жители Иркутской области могут подать в любом офисе Иркутского областного многофункционального центра или на официальном сайте Росреестра. Также указать адрес электронной почты можно при подаче заявления на кадастровый учет и (или) регистрацию прав.</w:t>
      </w:r>
    </w:p>
    <w:p w:rsidR="000D0171" w:rsidRDefault="00343479" w:rsidP="00343479">
      <w:pPr>
        <w:jc w:val="both"/>
        <w:rPr>
          <w:rFonts w:ascii="Times New Roman" w:hAnsi="Times New Roman" w:cs="Times New Roman"/>
          <w:sz w:val="28"/>
          <w:szCs w:val="28"/>
        </w:rPr>
      </w:pPr>
      <w:r w:rsidRPr="00343479">
        <w:rPr>
          <w:rFonts w:ascii="Times New Roman" w:hAnsi="Times New Roman" w:cs="Times New Roman"/>
          <w:sz w:val="28"/>
          <w:szCs w:val="28"/>
        </w:rPr>
        <w:t>Услуга по внесению в ЕГРН сведений об адресе электронной почты является бесплатной.</w:t>
      </w:r>
    </w:p>
    <w:p w:rsidR="008568C1" w:rsidRDefault="008568C1" w:rsidP="008568C1">
      <w:r>
        <w:lastRenderedPageBreak/>
        <w:t xml:space="preserve">При использовании информации ссылка на пресс-службу Управления </w:t>
      </w:r>
      <w:proofErr w:type="spellStart"/>
      <w:r>
        <w:t>Росреестра</w:t>
      </w:r>
      <w:proofErr w:type="spellEnd"/>
      <w:r>
        <w:t xml:space="preserve"> по Иркутской области обязательна </w:t>
      </w:r>
    </w:p>
    <w:p w:rsidR="008568C1" w:rsidRDefault="008568C1" w:rsidP="008568C1">
      <w:pPr>
        <w:tabs>
          <w:tab w:val="left" w:pos="6048"/>
        </w:tabs>
        <w:jc w:val="both"/>
      </w:pPr>
      <w:r w:rsidRPr="000E293C">
        <w:t>Мы в социальных сетях:</w:t>
      </w:r>
    </w:p>
    <w:p w:rsidR="008568C1" w:rsidRPr="00975879" w:rsidRDefault="008568C1" w:rsidP="008568C1">
      <w:pPr>
        <w:tabs>
          <w:tab w:val="left" w:pos="6048"/>
        </w:tabs>
        <w:jc w:val="both"/>
        <w:rPr>
          <w:rFonts w:ascii="Times New Roman" w:hAnsi="Times New Roman"/>
          <w:sz w:val="28"/>
          <w:szCs w:val="28"/>
        </w:rPr>
      </w:pPr>
      <w:r w:rsidRPr="000E293C">
        <w:br/>
      </w:r>
      <w:hyperlink r:id="rId5" w:tgtFrame="_blank" w:history="1">
        <w:r w:rsidRPr="000E293C">
          <w:rPr>
            <w:rStyle w:val="a3"/>
          </w:rPr>
          <w:t>http://vk.com/rosreestr38</w:t>
        </w:r>
      </w:hyperlink>
      <w:r w:rsidRPr="000E293C">
        <w:br/>
      </w:r>
      <w:hyperlink r:id="rId6" w:tgtFrame="_blank" w:history="1">
        <w:r w:rsidRPr="000E293C">
          <w:rPr>
            <w:rStyle w:val="a3"/>
          </w:rPr>
          <w:t>http://facebook.com/rosreestr38</w:t>
        </w:r>
      </w:hyperlink>
    </w:p>
    <w:p w:rsidR="008568C1" w:rsidRDefault="008568C1" w:rsidP="008568C1">
      <w:pPr>
        <w:jc w:val="both"/>
        <w:rPr>
          <w:rFonts w:ascii="Times New Roman" w:hAnsi="Times New Roman"/>
          <w:sz w:val="28"/>
          <w:szCs w:val="28"/>
        </w:rPr>
      </w:pPr>
    </w:p>
    <w:p w:rsidR="00CE622A" w:rsidRPr="00CE622A" w:rsidRDefault="00CE622A" w:rsidP="008568C1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E622A" w:rsidRPr="00CE622A" w:rsidSect="00CE622A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30"/>
    <w:rsid w:val="00343479"/>
    <w:rsid w:val="00395B0E"/>
    <w:rsid w:val="008568C1"/>
    <w:rsid w:val="00CE622A"/>
    <w:rsid w:val="00CF3B24"/>
    <w:rsid w:val="00D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91AB1-46D4-4B78-8CF0-8A94A698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68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ebook.com/rosreestr38" TargetMode="External"/><Relationship Id="rId5" Type="http://schemas.openxmlformats.org/officeDocument/2006/relationships/hyperlink" Target="http://vk.com/rosreestr3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1772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Богачева Елена Григорьевна</cp:lastModifiedBy>
  <cp:revision>4</cp:revision>
  <dcterms:created xsi:type="dcterms:W3CDTF">2021-03-23T08:26:00Z</dcterms:created>
  <dcterms:modified xsi:type="dcterms:W3CDTF">2021-03-25T02:20:00Z</dcterms:modified>
</cp:coreProperties>
</file>