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2743F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025977">
        <w:rPr>
          <w:rFonts w:ascii="Times New Roman" w:eastAsia="Times New Roman" w:hAnsi="Times New Roman" w:cs="Times New Roman"/>
          <w:noProof/>
          <w:kern w:val="36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7CD5" wp14:editId="5AB4291C">
                <wp:simplePos x="0" y="0"/>
                <wp:positionH relativeFrom="column">
                  <wp:posOffset>-300989</wp:posOffset>
                </wp:positionH>
                <wp:positionV relativeFrom="paragraph">
                  <wp:posOffset>-148590</wp:posOffset>
                </wp:positionV>
                <wp:extent cx="571500" cy="476250"/>
                <wp:effectExtent l="0" t="0" r="19050" b="19050"/>
                <wp:wrapNone/>
                <wp:docPr id="12" name="Shape 25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5BA5DA8-15D6-4E14-902C-8D5222C78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09" y="7364"/>
                              </a:moveTo>
                              <a:cubicBezTo>
                                <a:pt x="20838" y="7364"/>
                                <a:pt x="20618" y="7584"/>
                                <a:pt x="20618" y="7855"/>
                              </a:cubicBezTo>
                              <a:lnTo>
                                <a:pt x="20618" y="18655"/>
                              </a:lnTo>
                              <a:cubicBezTo>
                                <a:pt x="20618" y="19739"/>
                                <a:pt x="19739" y="20618"/>
                                <a:pt x="18655" y="20618"/>
                              </a:cubicBezTo>
                              <a:lnTo>
                                <a:pt x="2945" y="20618"/>
                              </a:lnTo>
                              <a:cubicBezTo>
                                <a:pt x="1861" y="20618"/>
                                <a:pt x="982" y="19739"/>
                                <a:pt x="982" y="18655"/>
                              </a:cubicBezTo>
                              <a:lnTo>
                                <a:pt x="982" y="2945"/>
                              </a:lnTo>
                              <a:cubicBezTo>
                                <a:pt x="982" y="1861"/>
                                <a:pt x="1861" y="982"/>
                                <a:pt x="2945" y="982"/>
                              </a:cubicBezTo>
                              <a:lnTo>
                                <a:pt x="13745" y="982"/>
                              </a:lnTo>
                              <a:cubicBezTo>
                                <a:pt x="14017" y="982"/>
                                <a:pt x="14236" y="762"/>
                                <a:pt x="14236" y="491"/>
                              </a:cubicBezTo>
                              <a:cubicBezTo>
                                <a:pt x="14236" y="220"/>
                                <a:pt x="14017" y="0"/>
                                <a:pt x="13745" y="0"/>
                              </a:cubicBezTo>
                              <a:lnTo>
                                <a:pt x="2945" y="0"/>
                              </a:lnTo>
                              <a:cubicBezTo>
                                <a:pt x="1318" y="0"/>
                                <a:pt x="0" y="1319"/>
                                <a:pt x="0" y="2945"/>
                              </a:cubicBezTo>
                              <a:lnTo>
                                <a:pt x="0" y="18655"/>
                              </a:lnTo>
                              <a:cubicBezTo>
                                <a:pt x="0" y="20282"/>
                                <a:pt x="1318" y="21600"/>
                                <a:pt x="2945" y="21600"/>
                              </a:cubicBezTo>
                              <a:lnTo>
                                <a:pt x="18655" y="21600"/>
                              </a:lnTo>
                              <a:cubicBezTo>
                                <a:pt x="20282" y="21600"/>
                                <a:pt x="21600" y="20282"/>
                                <a:pt x="21600" y="18655"/>
                              </a:cubicBezTo>
                              <a:lnTo>
                                <a:pt x="21600" y="7855"/>
                              </a:lnTo>
                              <a:cubicBezTo>
                                <a:pt x="21600" y="7584"/>
                                <a:pt x="21380" y="7364"/>
                                <a:pt x="21109" y="7364"/>
                              </a:cubicBezTo>
                              <a:moveTo>
                                <a:pt x="7006" y="12764"/>
                              </a:moveTo>
                              <a:lnTo>
                                <a:pt x="8836" y="12764"/>
                              </a:lnTo>
                              <a:lnTo>
                                <a:pt x="8836" y="14594"/>
                              </a:lnTo>
                              <a:lnTo>
                                <a:pt x="6627" y="14973"/>
                              </a:lnTo>
                              <a:cubicBezTo>
                                <a:pt x="6627" y="14973"/>
                                <a:pt x="7006" y="12764"/>
                                <a:pt x="7006" y="12764"/>
                              </a:cubicBezTo>
                              <a:close/>
                              <a:moveTo>
                                <a:pt x="16775" y="2742"/>
                              </a:moveTo>
                              <a:lnTo>
                                <a:pt x="18858" y="4825"/>
                              </a:lnTo>
                              <a:lnTo>
                                <a:pt x="9818" y="13865"/>
                              </a:lnTo>
                              <a:lnTo>
                                <a:pt x="9818" y="11782"/>
                              </a:lnTo>
                              <a:lnTo>
                                <a:pt x="7736" y="11782"/>
                              </a:lnTo>
                              <a:cubicBezTo>
                                <a:pt x="7736" y="11782"/>
                                <a:pt x="16775" y="2742"/>
                                <a:pt x="16775" y="2742"/>
                              </a:cubicBezTo>
                              <a:close/>
                              <a:moveTo>
                                <a:pt x="18104" y="1414"/>
                              </a:moveTo>
                              <a:cubicBezTo>
                                <a:pt x="18371" y="1147"/>
                                <a:pt x="18739" y="982"/>
                                <a:pt x="19145" y="982"/>
                              </a:cubicBezTo>
                              <a:cubicBezTo>
                                <a:pt x="19959" y="982"/>
                                <a:pt x="20618" y="1642"/>
                                <a:pt x="20618" y="2455"/>
                              </a:cubicBezTo>
                              <a:cubicBezTo>
                                <a:pt x="20618" y="2861"/>
                                <a:pt x="20453" y="3230"/>
                                <a:pt x="20187" y="3496"/>
                              </a:cubicBezTo>
                              <a:lnTo>
                                <a:pt x="19552" y="4131"/>
                              </a:lnTo>
                              <a:lnTo>
                                <a:pt x="17469" y="2048"/>
                              </a:lnTo>
                              <a:cubicBezTo>
                                <a:pt x="17469" y="2048"/>
                                <a:pt x="18104" y="1414"/>
                                <a:pt x="18104" y="1414"/>
                              </a:cubicBezTo>
                              <a:close/>
                              <a:moveTo>
                                <a:pt x="5400" y="16200"/>
                              </a:moveTo>
                              <a:lnTo>
                                <a:pt x="9590" y="15481"/>
                              </a:lnTo>
                              <a:lnTo>
                                <a:pt x="20881" y="4190"/>
                              </a:lnTo>
                              <a:cubicBezTo>
                                <a:pt x="21325" y="3746"/>
                                <a:pt x="21600" y="3133"/>
                                <a:pt x="21600" y="2455"/>
                              </a:cubicBezTo>
                              <a:cubicBezTo>
                                <a:pt x="21600" y="1099"/>
                                <a:pt x="20501" y="0"/>
                                <a:pt x="19145" y="0"/>
                              </a:cubicBezTo>
                              <a:cubicBezTo>
                                <a:pt x="18468" y="0"/>
                                <a:pt x="17854" y="275"/>
                                <a:pt x="17410" y="719"/>
                              </a:cubicBezTo>
                              <a:lnTo>
                                <a:pt x="6119" y="12010"/>
                              </a:lnTo>
                              <a:cubicBezTo>
                                <a:pt x="6119" y="12010"/>
                                <a:pt x="5400" y="16200"/>
                                <a:pt x="5400" y="1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595CC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400000"/>
                        </a:ln>
                      </wps:spPr>
                      <wps:bodyPr lIns="28569" tIns="28569" rIns="28569" bIns="2856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6901949" id="Shape 2550" o:spid="_x0000_s1026" style="position:absolute;margin-left:-23.7pt;margin-top:-11.7pt;width: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" path="m21109,7364v-271,,-491,220,-491,491l20618,18655v,1084,-879,1963,-1963,1963l2945,20618v-1084,,-1963,-879,-1963,-1963l982,2945c982,1861,1861,982,2945,982r10800,c14017,982,14236,762,14236,491,14236,220,14017,,13745,l2945,c1318,,,1319,,2945l,18655v,1627,1318,2945,2945,2945l18655,21600v1627,,2945,-1318,2945,-2945l21600,7855v,-271,-220,-491,-491,-491m7006,12764r1830,l8836,14594r-2209,379c6627,14973,7006,12764,7006,12764xm16775,2742r2083,2083l9818,13865r,-2083l7736,11782v,,9039,-9040,9039,-9040xm18104,1414v267,-267,635,-432,1041,-432c19959,982,20618,1642,20618,2455v,406,-165,775,-431,1041l19552,4131,17469,2048v,,635,-634,635,-634xm5400,16200r4190,-719l20881,4190v444,-444,719,-1057,719,-1735c21600,1099,20501,,19145,v-677,,-1291,275,-1735,719l6119,12010v,,-719,4190,-719,4190xe" fillcolor="#0595cc" strokecolor="#a8d08d [1945]" strokeweight="1pt">
                <v:stroke miterlimit="4" joinstyle="miter"/>
                <v:path arrowok="t" o:extrusionok="f" o:connecttype="custom" o:connectlocs="285750,238125;285750,238125;285750,238125;285750,238125" o:connectangles="0,90,180,270"/>
              </v:shape>
            </w:pict>
          </mc:Fallback>
        </mc:AlternateContent>
      </w:r>
      <w:r w:rsidR="00A2743F" w:rsidRPr="00A2743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НОВЫЙ ВИД ПЛАТЫ ЗА НЕГАТИВНОЕ ВОЗДЕЙСТВИЕ НА ОКРУЖАЮЩУЮ СРЕД</w:t>
      </w:r>
      <w:bookmarkEnd w:id="0"/>
      <w:r w:rsidR="00A2743F" w:rsidRPr="00A2743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У</w:t>
      </w:r>
    </w:p>
    <w:p w:rsidR="00025977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2743F" w:rsidRPr="00A2743F" w:rsidRDefault="00025977" w:rsidP="00A2743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7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A2743F" w:rsidRPr="00A2743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Федеральный закон от 10.01.2002 № 7-ФЗ «Об охране окружающей среды» (далее – Федеральный закон № 7-ФЗ) введено новое понятие: «побочные продукты производства».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Побочный продукт производства – это вещества, предметы, которые образуются в ходе производства основной продукции либо выполнения работ, оказания услуг и не являются целью такого производства, работ, услуг.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тем, такие вещества, предметы должны быть пригодны в качестве сырья в последующем производстве или же для потребления в качестве продукции.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 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51.1 Федерального закона № 7-ФЗ 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отнесению веществ и (или) предметов к отходам либо побочным продуктам производства возлагается на юридических лица и индивидуальных предпринимателей, в результате хозяйственной и (или) иной деятельности которых образуются такие вещества и (или) предметы, не являющиеся продукцией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51.1 Федерального закона № 7-ФЗ установлено, что побочные продукты производства признаются отходами в случае:</w:t>
      </w:r>
    </w:p>
    <w:p w:rsid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побочных продуктов производства на объектах размещения отходов;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Правительства РФ от 27.12.2022 № 4249-р установлен 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оторые не могут быть отнесены к побочным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если побочные продукты признаны отходами, необходимо внести плату за НВОС как за размещение.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Плата за НВОС за размещение отходов в виде побочных продуктов вносится по итогам истекшего года, квартальные авансовые платежи по этому виду платы не предусмотрены.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вступления в силу с 01.03.2023 статьи 51.1 Федерального закона от 10.01.2002 № 7-ФЗ «Об охране окружающей среды», плата за НВОС за побочные продукты производства подлежит внесению не позднее 01.03.2024.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невнесение в установленные сроки платы за негативное воздействие на окружающую среду, предусмотрена административная ответственность по ст. 8.41 Кодекса Российской Федерации об административных правонарушениях.</w:t>
      </w:r>
    </w:p>
    <w:p w:rsidR="00F82492" w:rsidRDefault="00A2743F" w:rsidP="00F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этого,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 учетом изменений, внесенных </w:t>
      </w:r>
      <w:hyperlink r:id="rId5" w:anchor="7E00KD" w:history="1">
        <w:r w:rsidRPr="00A274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14.07.2022 № 268-ФЗ</w:t>
        </w:r>
      </w:hyperlink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Западно-Байкальского межрайонного 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природоохранного прокурора</w:t>
      </w:r>
    </w:p>
    <w:p w:rsidR="00F82492" w:rsidRPr="00A2743F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А.В. Колесникова</w:t>
      </w:r>
    </w:p>
    <w:sectPr w:rsidR="00F82492" w:rsidRPr="00A2743F" w:rsidSect="00F824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9D"/>
    <w:rsid w:val="00025977"/>
    <w:rsid w:val="00076BE0"/>
    <w:rsid w:val="000C50BF"/>
    <w:rsid w:val="001F6491"/>
    <w:rsid w:val="007F1804"/>
    <w:rsid w:val="009A3344"/>
    <w:rsid w:val="00A2743F"/>
    <w:rsid w:val="00E23F9D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51175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Алина Витальевна</dc:creator>
  <cp:lastModifiedBy>Юголок-1</cp:lastModifiedBy>
  <cp:revision>2</cp:revision>
  <cp:lastPrinted>2023-06-06T01:32:00Z</cp:lastPrinted>
  <dcterms:created xsi:type="dcterms:W3CDTF">2023-07-11T02:21:00Z</dcterms:created>
  <dcterms:modified xsi:type="dcterms:W3CDTF">2023-07-11T02:21:00Z</dcterms:modified>
</cp:coreProperties>
</file>