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B72AB0" w:rsidRDefault="000344A7" w:rsidP="00B72AB0">
      <w:pPr>
        <w:tabs>
          <w:tab w:val="left" w:pos="5893"/>
        </w:tabs>
        <w:contextualSpacing/>
        <w:jc w:val="center"/>
        <w:rPr>
          <w:b/>
          <w:sz w:val="24"/>
          <w:szCs w:val="24"/>
        </w:rPr>
      </w:pPr>
      <w:r w:rsidRPr="00B72AB0">
        <w:rPr>
          <w:b/>
          <w:sz w:val="24"/>
          <w:szCs w:val="24"/>
        </w:rPr>
        <w:t>РОССИЙСКАЯ ФЕДЕРАЦИЯ</w:t>
      </w:r>
    </w:p>
    <w:p w:rsidR="000344A7" w:rsidRPr="00B72AB0" w:rsidRDefault="000344A7" w:rsidP="00B72AB0">
      <w:pPr>
        <w:tabs>
          <w:tab w:val="left" w:pos="5893"/>
        </w:tabs>
        <w:contextualSpacing/>
        <w:jc w:val="center"/>
        <w:rPr>
          <w:b/>
          <w:sz w:val="24"/>
          <w:szCs w:val="24"/>
        </w:rPr>
      </w:pPr>
      <w:r w:rsidRPr="00B72AB0">
        <w:rPr>
          <w:b/>
          <w:sz w:val="24"/>
          <w:szCs w:val="24"/>
        </w:rPr>
        <w:t>ИРКУТСКАЯ ОБЛАСТЬ</w:t>
      </w:r>
    </w:p>
    <w:p w:rsidR="000344A7" w:rsidRPr="00B72AB0" w:rsidRDefault="000344A7" w:rsidP="00B72AB0">
      <w:pPr>
        <w:tabs>
          <w:tab w:val="left" w:pos="5893"/>
        </w:tabs>
        <w:contextualSpacing/>
        <w:jc w:val="center"/>
        <w:rPr>
          <w:b/>
          <w:sz w:val="24"/>
          <w:szCs w:val="24"/>
        </w:rPr>
      </w:pPr>
      <w:r w:rsidRPr="00B72AB0">
        <w:rPr>
          <w:b/>
          <w:sz w:val="24"/>
          <w:szCs w:val="24"/>
        </w:rPr>
        <w:t>РАЙОННОЕ МУНИЦИПАЛЬНОЕ ОБРАЗОВАНИЕ</w:t>
      </w:r>
    </w:p>
    <w:p w:rsidR="000344A7" w:rsidRPr="00B72AB0" w:rsidRDefault="000344A7" w:rsidP="00B72AB0">
      <w:pPr>
        <w:tabs>
          <w:tab w:val="left" w:pos="5893"/>
        </w:tabs>
        <w:contextualSpacing/>
        <w:jc w:val="center"/>
        <w:rPr>
          <w:b/>
          <w:sz w:val="24"/>
          <w:szCs w:val="24"/>
        </w:rPr>
      </w:pPr>
      <w:r w:rsidRPr="00B72AB0">
        <w:rPr>
          <w:b/>
          <w:sz w:val="24"/>
          <w:szCs w:val="24"/>
        </w:rPr>
        <w:t>«УСТЬ-УДИНСКИЙ РАЙОН»</w:t>
      </w:r>
    </w:p>
    <w:p w:rsidR="000344A7" w:rsidRPr="00B72AB0" w:rsidRDefault="00D405B4" w:rsidP="00B72AB0">
      <w:pPr>
        <w:tabs>
          <w:tab w:val="left" w:pos="5893"/>
        </w:tabs>
        <w:contextualSpacing/>
        <w:jc w:val="center"/>
        <w:rPr>
          <w:b/>
          <w:sz w:val="24"/>
          <w:szCs w:val="24"/>
        </w:rPr>
      </w:pPr>
      <w:r w:rsidRPr="00B72AB0">
        <w:rPr>
          <w:b/>
          <w:sz w:val="24"/>
          <w:szCs w:val="24"/>
        </w:rPr>
        <w:t xml:space="preserve">ЮГОЛОКСКОЕ МУНИЦИПАЛЬНОЕ </w:t>
      </w:r>
      <w:r w:rsidR="000344A7" w:rsidRPr="00B72AB0">
        <w:rPr>
          <w:b/>
          <w:sz w:val="24"/>
          <w:szCs w:val="24"/>
        </w:rPr>
        <w:t>ОБРАЗОВАНИЕ</w:t>
      </w:r>
    </w:p>
    <w:p w:rsidR="000344A7" w:rsidRPr="00B72AB0" w:rsidRDefault="000344A7" w:rsidP="00B72AB0">
      <w:pPr>
        <w:tabs>
          <w:tab w:val="left" w:pos="5893"/>
        </w:tabs>
        <w:contextualSpacing/>
        <w:jc w:val="center"/>
        <w:rPr>
          <w:b/>
          <w:sz w:val="24"/>
          <w:szCs w:val="24"/>
        </w:rPr>
      </w:pPr>
    </w:p>
    <w:p w:rsidR="000344A7" w:rsidRPr="00B72AB0" w:rsidRDefault="000344A7" w:rsidP="00B72AB0">
      <w:pPr>
        <w:tabs>
          <w:tab w:val="left" w:pos="5893"/>
        </w:tabs>
        <w:contextualSpacing/>
        <w:jc w:val="center"/>
        <w:rPr>
          <w:b/>
          <w:sz w:val="24"/>
          <w:szCs w:val="24"/>
        </w:rPr>
      </w:pPr>
      <w:r w:rsidRPr="00B72AB0">
        <w:rPr>
          <w:b/>
          <w:sz w:val="24"/>
          <w:szCs w:val="24"/>
        </w:rPr>
        <w:t>АДМИНИСТРАЦИЯ</w:t>
      </w:r>
    </w:p>
    <w:p w:rsidR="000344A7" w:rsidRPr="00B72AB0" w:rsidRDefault="000344A7" w:rsidP="00B72AB0">
      <w:pPr>
        <w:tabs>
          <w:tab w:val="left" w:pos="5893"/>
        </w:tabs>
        <w:contextualSpacing/>
        <w:jc w:val="right"/>
        <w:rPr>
          <w:b/>
          <w:sz w:val="24"/>
          <w:szCs w:val="24"/>
        </w:rPr>
      </w:pPr>
    </w:p>
    <w:p w:rsidR="000344A7" w:rsidRPr="00B72AB0" w:rsidRDefault="000344A7" w:rsidP="00B72AB0">
      <w:pPr>
        <w:tabs>
          <w:tab w:val="left" w:pos="5893"/>
        </w:tabs>
        <w:contextualSpacing/>
        <w:jc w:val="center"/>
        <w:rPr>
          <w:b/>
          <w:sz w:val="24"/>
          <w:szCs w:val="24"/>
        </w:rPr>
      </w:pPr>
      <w:r w:rsidRPr="00B72AB0">
        <w:rPr>
          <w:b/>
          <w:sz w:val="24"/>
          <w:szCs w:val="24"/>
        </w:rPr>
        <w:t>ПОСТАНОВЛЕНИЕ</w:t>
      </w:r>
    </w:p>
    <w:p w:rsidR="000344A7" w:rsidRPr="00B72AB0" w:rsidRDefault="000344A7" w:rsidP="00B72AB0">
      <w:pPr>
        <w:tabs>
          <w:tab w:val="left" w:pos="5893"/>
        </w:tabs>
        <w:contextualSpacing/>
        <w:rPr>
          <w:sz w:val="24"/>
          <w:szCs w:val="24"/>
        </w:rPr>
      </w:pPr>
    </w:p>
    <w:p w:rsidR="000344A7" w:rsidRPr="00B72AB0" w:rsidRDefault="000344A7" w:rsidP="00B72AB0">
      <w:pPr>
        <w:widowControl w:val="0"/>
        <w:tabs>
          <w:tab w:val="left" w:pos="2490"/>
        </w:tabs>
        <w:contextualSpacing/>
        <w:rPr>
          <w:rFonts w:eastAsia="Arial Unicode MS"/>
          <w:color w:val="000000"/>
          <w:sz w:val="24"/>
          <w:szCs w:val="24"/>
        </w:rPr>
      </w:pPr>
      <w:r w:rsidRPr="00B72AB0">
        <w:rPr>
          <w:rFonts w:eastAsia="Arial Unicode MS"/>
          <w:b/>
          <w:color w:val="000000"/>
          <w:sz w:val="24"/>
          <w:szCs w:val="24"/>
        </w:rPr>
        <w:t xml:space="preserve">                                       </w:t>
      </w:r>
    </w:p>
    <w:p w:rsidR="00291719" w:rsidRDefault="0041455F" w:rsidP="00B72AB0">
      <w:pPr>
        <w:contextualSpacing/>
        <w:jc w:val="both"/>
        <w:rPr>
          <w:sz w:val="24"/>
          <w:szCs w:val="24"/>
        </w:rPr>
      </w:pPr>
      <w:r w:rsidRPr="00B72AB0">
        <w:rPr>
          <w:sz w:val="24"/>
          <w:szCs w:val="24"/>
        </w:rPr>
        <w:t xml:space="preserve">от </w:t>
      </w:r>
      <w:r w:rsidR="00104A95" w:rsidRPr="00B72AB0">
        <w:rPr>
          <w:sz w:val="24"/>
          <w:szCs w:val="24"/>
        </w:rPr>
        <w:t>30</w:t>
      </w:r>
      <w:r w:rsidR="007B03AB" w:rsidRPr="00B72AB0">
        <w:rPr>
          <w:sz w:val="24"/>
          <w:szCs w:val="24"/>
        </w:rPr>
        <w:t xml:space="preserve"> октября 2020 г. </w:t>
      </w:r>
    </w:p>
    <w:p w:rsidR="000344A7" w:rsidRPr="00B72AB0" w:rsidRDefault="00104A95" w:rsidP="00B72AB0">
      <w:pPr>
        <w:contextualSpacing/>
        <w:jc w:val="both"/>
        <w:rPr>
          <w:sz w:val="24"/>
          <w:szCs w:val="24"/>
        </w:rPr>
      </w:pPr>
      <w:r w:rsidRPr="00B72AB0">
        <w:rPr>
          <w:sz w:val="24"/>
          <w:szCs w:val="24"/>
        </w:rPr>
        <w:t>№36</w:t>
      </w:r>
      <w:r w:rsidR="000344A7" w:rsidRPr="00B72AB0">
        <w:rPr>
          <w:sz w:val="24"/>
          <w:szCs w:val="24"/>
        </w:rPr>
        <w:t xml:space="preserve">                                                                                                                                     </w:t>
      </w:r>
    </w:p>
    <w:p w:rsidR="00450751" w:rsidRPr="00B72AB0" w:rsidRDefault="00450751" w:rsidP="00B72AB0">
      <w:pPr>
        <w:contextualSpacing/>
        <w:rPr>
          <w:sz w:val="24"/>
          <w:szCs w:val="24"/>
        </w:rPr>
      </w:pPr>
    </w:p>
    <w:p w:rsidR="00450751" w:rsidRPr="00B72AB0" w:rsidRDefault="006464F3" w:rsidP="00B72AB0">
      <w:pPr>
        <w:contextualSpacing/>
        <w:rPr>
          <w:b/>
          <w:sz w:val="24"/>
          <w:szCs w:val="24"/>
        </w:rPr>
      </w:pPr>
      <w:r w:rsidRPr="00B72AB0">
        <w:rPr>
          <w:b/>
          <w:sz w:val="24"/>
          <w:szCs w:val="24"/>
        </w:rPr>
        <w:t>Об утверждении муниципальной п</w:t>
      </w:r>
      <w:r w:rsidR="00450751" w:rsidRPr="00B72AB0">
        <w:rPr>
          <w:b/>
          <w:sz w:val="24"/>
          <w:szCs w:val="24"/>
        </w:rPr>
        <w:t xml:space="preserve">рограммы </w:t>
      </w:r>
    </w:p>
    <w:p w:rsidR="00450751" w:rsidRPr="00B72AB0" w:rsidRDefault="004734E2" w:rsidP="00B72AB0">
      <w:pPr>
        <w:contextualSpacing/>
        <w:rPr>
          <w:b/>
          <w:sz w:val="24"/>
          <w:szCs w:val="24"/>
        </w:rPr>
      </w:pPr>
      <w:r w:rsidRPr="00B72AB0">
        <w:rPr>
          <w:b/>
          <w:sz w:val="24"/>
          <w:szCs w:val="24"/>
        </w:rPr>
        <w:t xml:space="preserve">«Комплексное развитие </w:t>
      </w:r>
      <w:r w:rsidR="00CC105F" w:rsidRPr="00B72AB0">
        <w:rPr>
          <w:b/>
          <w:sz w:val="24"/>
          <w:szCs w:val="24"/>
        </w:rPr>
        <w:t xml:space="preserve">дорожного хозяйства и транспортной инфраструктуры </w:t>
      </w:r>
      <w:proofErr w:type="spellStart"/>
      <w:r w:rsidR="000344A7" w:rsidRPr="00B72AB0">
        <w:rPr>
          <w:b/>
          <w:sz w:val="24"/>
          <w:szCs w:val="24"/>
        </w:rPr>
        <w:t>Юголокского</w:t>
      </w:r>
      <w:proofErr w:type="spellEnd"/>
      <w:r w:rsidR="000344A7" w:rsidRPr="00B72AB0">
        <w:rPr>
          <w:b/>
          <w:sz w:val="24"/>
          <w:szCs w:val="24"/>
        </w:rPr>
        <w:t xml:space="preserve"> сельского поселения на 2020-2025</w:t>
      </w:r>
      <w:r w:rsidR="00450751" w:rsidRPr="00B72AB0">
        <w:rPr>
          <w:b/>
          <w:sz w:val="24"/>
          <w:szCs w:val="24"/>
        </w:rPr>
        <w:t xml:space="preserve"> годы</w:t>
      </w:r>
      <w:r w:rsidR="002E32CA" w:rsidRPr="00B72AB0">
        <w:rPr>
          <w:b/>
          <w:sz w:val="24"/>
          <w:szCs w:val="24"/>
        </w:rPr>
        <w:t>»</w:t>
      </w:r>
    </w:p>
    <w:p w:rsidR="00E0493C" w:rsidRPr="00B72AB0" w:rsidRDefault="00E0493C" w:rsidP="00B72AB0">
      <w:pPr>
        <w:pStyle w:val="af8"/>
        <w:contextualSpacing/>
        <w:jc w:val="both"/>
        <w:rPr>
          <w:rFonts w:ascii="Times New Roman" w:eastAsia="Times New Roman" w:hAnsi="Times New Roman"/>
          <w:kern w:val="0"/>
          <w:sz w:val="24"/>
          <w:szCs w:val="24"/>
          <w:lang w:eastAsia="ru-RU"/>
        </w:rPr>
      </w:pPr>
    </w:p>
    <w:p w:rsidR="00E0493C" w:rsidRPr="00B72AB0" w:rsidRDefault="00DF303D" w:rsidP="00B72AB0">
      <w:pPr>
        <w:pStyle w:val="af8"/>
        <w:ind w:firstLine="709"/>
        <w:contextualSpacing/>
        <w:jc w:val="both"/>
        <w:rPr>
          <w:rFonts w:ascii="Times New Roman" w:hAnsi="Times New Roman"/>
          <w:i/>
          <w:szCs w:val="24"/>
        </w:rPr>
      </w:pPr>
      <w:r w:rsidRPr="00B72AB0">
        <w:rPr>
          <w:rFonts w:ascii="Times New Roman" w:hAnsi="Times New Roman"/>
          <w:szCs w:val="24"/>
        </w:rPr>
        <w:t>В соответствии со ст. 179 Бюджетного кодекса Российской Федерации</w:t>
      </w:r>
      <w:r w:rsidR="00515CA1" w:rsidRPr="00B72AB0">
        <w:rPr>
          <w:rFonts w:ascii="Times New Roman" w:hAnsi="Times New Roman"/>
          <w:szCs w:val="24"/>
        </w:rPr>
        <w:t>,</w:t>
      </w:r>
      <w:r w:rsidRPr="00B72AB0">
        <w:rPr>
          <w:rFonts w:ascii="Times New Roman" w:hAnsi="Times New Roman"/>
          <w:szCs w:val="24"/>
        </w:rPr>
        <w:t xml:space="preserve"> </w:t>
      </w:r>
      <w:r w:rsidR="00515CA1" w:rsidRPr="00B72AB0">
        <w:rPr>
          <w:rFonts w:ascii="Times New Roman" w:hAnsi="Times New Roman"/>
          <w:szCs w:val="24"/>
        </w:rPr>
        <w:t>р</w:t>
      </w:r>
      <w:r w:rsidR="00596AE1" w:rsidRPr="00B72AB0">
        <w:rPr>
          <w:rFonts w:ascii="Times New Roman" w:hAnsi="Times New Roman"/>
          <w:szCs w:val="24"/>
        </w:rPr>
        <w:t>уководствуясь</w:t>
      </w:r>
      <w:r w:rsidR="00124BA1" w:rsidRPr="00B72AB0">
        <w:rPr>
          <w:rFonts w:ascii="Times New Roman" w:hAnsi="Times New Roman"/>
          <w:szCs w:val="24"/>
        </w:rPr>
        <w:t xml:space="preserve">, </w:t>
      </w:r>
      <w:r w:rsidR="00E0493C" w:rsidRPr="00B72AB0">
        <w:rPr>
          <w:rFonts w:ascii="Times New Roman" w:hAnsi="Times New Roman"/>
          <w:szCs w:val="24"/>
        </w:rPr>
        <w:t>ст. 14</w:t>
      </w:r>
      <w:r w:rsidR="0006145F" w:rsidRPr="00B72AB0">
        <w:rPr>
          <w:rFonts w:ascii="Times New Roman" w:hAnsi="Times New Roman"/>
          <w:szCs w:val="24"/>
        </w:rPr>
        <w:t xml:space="preserve"> и ст.17</w:t>
      </w:r>
      <w:r w:rsidR="001A6400" w:rsidRPr="00B72AB0">
        <w:rPr>
          <w:rFonts w:ascii="Times New Roman" w:hAnsi="Times New Roman"/>
          <w:szCs w:val="24"/>
        </w:rPr>
        <w:t>,</w:t>
      </w:r>
      <w:r w:rsidR="00E0493C" w:rsidRPr="00B72AB0">
        <w:rPr>
          <w:rFonts w:ascii="Times New Roman" w:hAnsi="Times New Roman"/>
          <w:szCs w:val="24"/>
        </w:rPr>
        <w:t xml:space="preserve"> Федерального закона от 06.10.2003 г. № 131-ФЗ «Об общих принципах организации местного самоуправлен</w:t>
      </w:r>
      <w:r w:rsidR="00596AE1" w:rsidRPr="00B72AB0">
        <w:rPr>
          <w:rFonts w:ascii="Times New Roman" w:hAnsi="Times New Roman"/>
          <w:szCs w:val="24"/>
        </w:rPr>
        <w:t xml:space="preserve">ия в Российской Федерации», </w:t>
      </w:r>
      <w:r w:rsidR="00596AE1" w:rsidRPr="00B72AB0">
        <w:rPr>
          <w:rFonts w:ascii="Times New Roman" w:eastAsia="Times New Roman" w:hAnsi="Times New Roman"/>
          <w:lang w:eastAsia="ru-RU"/>
        </w:rPr>
        <w:t>Постановлением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r w:rsidR="00596AE1" w:rsidRPr="00B72AB0">
        <w:rPr>
          <w:rFonts w:ascii="Times New Roman" w:hAnsi="Times New Roman"/>
          <w:szCs w:val="24"/>
        </w:rPr>
        <w:t xml:space="preserve"> </w:t>
      </w:r>
      <w:r w:rsidR="00E0493C" w:rsidRPr="00B72AB0">
        <w:rPr>
          <w:rFonts w:ascii="Times New Roman" w:hAnsi="Times New Roman"/>
          <w:szCs w:val="24"/>
        </w:rPr>
        <w:t>руководствуясь</w:t>
      </w:r>
      <w:r w:rsidR="00902656" w:rsidRPr="00B72AB0">
        <w:rPr>
          <w:rFonts w:ascii="Times New Roman" w:hAnsi="Times New Roman"/>
          <w:szCs w:val="24"/>
        </w:rPr>
        <w:t xml:space="preserve"> </w:t>
      </w:r>
      <w:r w:rsidR="00902656" w:rsidRPr="00B72AB0">
        <w:rPr>
          <w:rFonts w:ascii="Times New Roman" w:hAnsi="Times New Roman"/>
        </w:rPr>
        <w:t xml:space="preserve">постановлением главы администрации </w:t>
      </w:r>
      <w:proofErr w:type="spellStart"/>
      <w:r w:rsidR="00902656" w:rsidRPr="00B72AB0">
        <w:rPr>
          <w:rFonts w:ascii="Times New Roman" w:hAnsi="Times New Roman"/>
        </w:rPr>
        <w:t>Юголокского</w:t>
      </w:r>
      <w:proofErr w:type="spellEnd"/>
      <w:r w:rsidR="00902656" w:rsidRPr="00B72AB0">
        <w:rPr>
          <w:rFonts w:ascii="Times New Roman" w:hAnsi="Times New Roman"/>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00902656" w:rsidRPr="00B72AB0">
        <w:rPr>
          <w:rFonts w:ascii="Times New Roman" w:hAnsi="Times New Roman"/>
        </w:rPr>
        <w:t>Юголокского</w:t>
      </w:r>
      <w:proofErr w:type="spellEnd"/>
      <w:r w:rsidR="00902656" w:rsidRPr="00B72AB0">
        <w:rPr>
          <w:rFonts w:ascii="Times New Roman" w:hAnsi="Times New Roman"/>
        </w:rPr>
        <w:t xml:space="preserve"> муниципального образования Усть-Удинского района Иркутской области, их формирования и реализации», а также</w:t>
      </w:r>
      <w:r w:rsidR="00E0493C" w:rsidRPr="00B72AB0">
        <w:rPr>
          <w:rFonts w:ascii="Times New Roman" w:hAnsi="Times New Roman"/>
          <w:szCs w:val="24"/>
        </w:rPr>
        <w:t xml:space="preserve"> статьями 6, 32 Устава </w:t>
      </w:r>
      <w:proofErr w:type="spellStart"/>
      <w:r w:rsidR="00E0493C" w:rsidRPr="00B72AB0">
        <w:rPr>
          <w:rFonts w:ascii="Times New Roman" w:hAnsi="Times New Roman"/>
          <w:szCs w:val="24"/>
        </w:rPr>
        <w:t>Юголокского</w:t>
      </w:r>
      <w:proofErr w:type="spellEnd"/>
      <w:r w:rsidR="00E0493C" w:rsidRPr="00B72AB0">
        <w:rPr>
          <w:rFonts w:ascii="Times New Roman" w:hAnsi="Times New Roman"/>
          <w:szCs w:val="24"/>
        </w:rPr>
        <w:t xml:space="preserve"> муниципального</w:t>
      </w:r>
      <w:r w:rsidRPr="00B72AB0">
        <w:rPr>
          <w:rFonts w:ascii="Times New Roman" w:hAnsi="Times New Roman"/>
          <w:szCs w:val="24"/>
        </w:rPr>
        <w:t xml:space="preserve"> образования,</w:t>
      </w:r>
      <w:r w:rsidR="00E0493C" w:rsidRPr="00B72AB0">
        <w:rPr>
          <w:rFonts w:ascii="Times New Roman" w:hAnsi="Times New Roman"/>
          <w:szCs w:val="24"/>
        </w:rPr>
        <w:t xml:space="preserve"> </w:t>
      </w:r>
      <w:r w:rsidR="004C44C0" w:rsidRPr="00B72AB0">
        <w:rPr>
          <w:rFonts w:ascii="Times New Roman" w:hAnsi="Times New Roman"/>
          <w:szCs w:val="24"/>
        </w:rPr>
        <w:t>администрация</w:t>
      </w:r>
    </w:p>
    <w:p w:rsidR="00450751" w:rsidRPr="00B72AB0" w:rsidRDefault="00450751" w:rsidP="00B72AB0">
      <w:pPr>
        <w:pStyle w:val="af8"/>
        <w:contextualSpacing/>
        <w:jc w:val="both"/>
        <w:rPr>
          <w:rFonts w:ascii="Times New Roman" w:hAnsi="Times New Roman"/>
          <w:sz w:val="24"/>
          <w:szCs w:val="24"/>
        </w:rPr>
      </w:pPr>
    </w:p>
    <w:p w:rsidR="00450751" w:rsidRPr="00B72AB0" w:rsidRDefault="00D31C87" w:rsidP="00B72AB0">
      <w:pPr>
        <w:contextualSpacing/>
        <w:jc w:val="center"/>
        <w:rPr>
          <w:b/>
          <w:sz w:val="22"/>
          <w:szCs w:val="22"/>
        </w:rPr>
      </w:pPr>
      <w:r w:rsidRPr="00B72AB0">
        <w:rPr>
          <w:b/>
          <w:sz w:val="22"/>
          <w:szCs w:val="22"/>
        </w:rPr>
        <w:t>ПОСТАНОВЛЯЕТ</w:t>
      </w:r>
      <w:r w:rsidR="00450751" w:rsidRPr="00B72AB0">
        <w:rPr>
          <w:b/>
          <w:sz w:val="22"/>
          <w:szCs w:val="22"/>
        </w:rPr>
        <w:t>:</w:t>
      </w:r>
    </w:p>
    <w:p w:rsidR="00450751" w:rsidRPr="00B72AB0" w:rsidRDefault="00450751" w:rsidP="00B72AB0">
      <w:pPr>
        <w:contextualSpacing/>
        <w:rPr>
          <w:sz w:val="22"/>
          <w:szCs w:val="22"/>
        </w:rPr>
      </w:pPr>
    </w:p>
    <w:p w:rsidR="00E0493C" w:rsidRPr="00B72AB0" w:rsidRDefault="002D67EC" w:rsidP="00B72AB0">
      <w:pPr>
        <w:ind w:firstLine="709"/>
        <w:contextualSpacing/>
        <w:jc w:val="both"/>
        <w:rPr>
          <w:sz w:val="22"/>
          <w:szCs w:val="22"/>
        </w:rPr>
      </w:pPr>
      <w:r w:rsidRPr="00B72AB0">
        <w:rPr>
          <w:sz w:val="22"/>
          <w:szCs w:val="22"/>
        </w:rPr>
        <w:t>1.</w:t>
      </w:r>
      <w:r w:rsidR="002E32CA" w:rsidRPr="00B72AB0">
        <w:rPr>
          <w:sz w:val="22"/>
          <w:szCs w:val="22"/>
        </w:rPr>
        <w:t>Утвердить М</w:t>
      </w:r>
      <w:r w:rsidR="00450751" w:rsidRPr="00B72AB0">
        <w:rPr>
          <w:sz w:val="22"/>
          <w:szCs w:val="22"/>
        </w:rPr>
        <w:t xml:space="preserve">униципальную Программу </w:t>
      </w:r>
      <w:r w:rsidR="004734E2" w:rsidRPr="00B72AB0">
        <w:rPr>
          <w:sz w:val="22"/>
          <w:szCs w:val="22"/>
        </w:rPr>
        <w:t>«Комплексное развитие</w:t>
      </w:r>
      <w:r w:rsidR="00596AE1" w:rsidRPr="00B72AB0">
        <w:rPr>
          <w:sz w:val="22"/>
          <w:szCs w:val="22"/>
        </w:rPr>
        <w:t xml:space="preserve"> дорожного хозяйства и транспортной инфраструктуры</w:t>
      </w:r>
      <w:r w:rsidR="004734E2" w:rsidRPr="00B72AB0">
        <w:rPr>
          <w:sz w:val="22"/>
          <w:szCs w:val="22"/>
        </w:rPr>
        <w:t xml:space="preserve"> </w:t>
      </w:r>
      <w:proofErr w:type="spellStart"/>
      <w:r w:rsidR="00E0493C" w:rsidRPr="00B72AB0">
        <w:rPr>
          <w:sz w:val="22"/>
          <w:szCs w:val="22"/>
        </w:rPr>
        <w:t>Юголокского</w:t>
      </w:r>
      <w:proofErr w:type="spellEnd"/>
      <w:r w:rsidR="00E0493C" w:rsidRPr="00B72AB0">
        <w:rPr>
          <w:sz w:val="22"/>
          <w:szCs w:val="22"/>
        </w:rPr>
        <w:t xml:space="preserve"> сельско</w:t>
      </w:r>
      <w:r w:rsidR="0006145F" w:rsidRPr="00B72AB0">
        <w:rPr>
          <w:sz w:val="22"/>
          <w:szCs w:val="22"/>
        </w:rPr>
        <w:t>го поселения на 2020-2025 годы</w:t>
      </w:r>
      <w:r w:rsidR="00E0493C" w:rsidRPr="00B72AB0">
        <w:rPr>
          <w:sz w:val="22"/>
          <w:szCs w:val="22"/>
        </w:rPr>
        <w:t>»</w:t>
      </w:r>
      <w:r w:rsidR="00372D0C" w:rsidRPr="00B72AB0">
        <w:rPr>
          <w:sz w:val="22"/>
          <w:szCs w:val="22"/>
        </w:rPr>
        <w:t xml:space="preserve"> </w:t>
      </w:r>
      <w:r w:rsidR="0006145F" w:rsidRPr="00B72AB0">
        <w:rPr>
          <w:sz w:val="22"/>
          <w:szCs w:val="22"/>
        </w:rPr>
        <w:t>согласно приложению.</w:t>
      </w:r>
    </w:p>
    <w:p w:rsidR="00D1771F" w:rsidRPr="00B72AB0" w:rsidRDefault="00D1771F" w:rsidP="00B72AB0">
      <w:pPr>
        <w:ind w:firstLine="709"/>
        <w:contextualSpacing/>
        <w:outlineLvl w:val="0"/>
        <w:rPr>
          <w:sz w:val="24"/>
          <w:szCs w:val="24"/>
        </w:rPr>
      </w:pPr>
      <w:r w:rsidRPr="00B72AB0">
        <w:rPr>
          <w:sz w:val="22"/>
          <w:szCs w:val="22"/>
        </w:rPr>
        <w:t xml:space="preserve"> </w:t>
      </w:r>
      <w:r w:rsidRPr="00B72AB0">
        <w:rPr>
          <w:sz w:val="24"/>
          <w:szCs w:val="24"/>
        </w:rPr>
        <w:t xml:space="preserve">2. Отменить  постановление № 41 от  12 ноября 2018 года  «Развитие дорожного хозяйства на территории </w:t>
      </w:r>
      <w:proofErr w:type="spellStart"/>
      <w:r w:rsidRPr="00B72AB0">
        <w:rPr>
          <w:sz w:val="24"/>
          <w:szCs w:val="24"/>
        </w:rPr>
        <w:t>Юголокского</w:t>
      </w:r>
      <w:proofErr w:type="spellEnd"/>
      <w:r w:rsidR="009D1921">
        <w:rPr>
          <w:sz w:val="24"/>
          <w:szCs w:val="24"/>
        </w:rPr>
        <w:t xml:space="preserve"> муниципального образования».</w:t>
      </w:r>
    </w:p>
    <w:p w:rsidR="0006145F" w:rsidRPr="00B72AB0" w:rsidRDefault="00D1771F" w:rsidP="00B72AB0">
      <w:pPr>
        <w:ind w:firstLine="709"/>
        <w:contextualSpacing/>
        <w:jc w:val="both"/>
        <w:rPr>
          <w:sz w:val="22"/>
          <w:szCs w:val="22"/>
        </w:rPr>
      </w:pPr>
      <w:r w:rsidRPr="00B72AB0">
        <w:rPr>
          <w:sz w:val="22"/>
          <w:szCs w:val="22"/>
        </w:rPr>
        <w:t>3</w:t>
      </w:r>
      <w:r w:rsidR="0006145F" w:rsidRPr="00B72AB0">
        <w:rPr>
          <w:sz w:val="22"/>
          <w:szCs w:val="22"/>
        </w:rPr>
        <w:t xml:space="preserve">.Финансовому отделу администрации </w:t>
      </w:r>
      <w:proofErr w:type="spellStart"/>
      <w:r w:rsidR="0006145F" w:rsidRPr="00B72AB0">
        <w:rPr>
          <w:sz w:val="22"/>
          <w:szCs w:val="22"/>
        </w:rPr>
        <w:t>Юголокского</w:t>
      </w:r>
      <w:proofErr w:type="spellEnd"/>
      <w:r w:rsidR="0006145F" w:rsidRPr="00B72AB0">
        <w:rPr>
          <w:sz w:val="22"/>
          <w:szCs w:val="22"/>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«Комплексное развитие</w:t>
      </w:r>
      <w:r w:rsidR="000831B8" w:rsidRPr="00B72AB0">
        <w:rPr>
          <w:sz w:val="22"/>
          <w:szCs w:val="22"/>
        </w:rPr>
        <w:t xml:space="preserve"> дорожного хозяйства и транспортной инфраструктуры</w:t>
      </w:r>
      <w:r w:rsidR="0006145F" w:rsidRPr="00B72AB0">
        <w:rPr>
          <w:sz w:val="22"/>
          <w:szCs w:val="22"/>
        </w:rPr>
        <w:t xml:space="preserve"> </w:t>
      </w:r>
      <w:proofErr w:type="spellStart"/>
      <w:r w:rsidR="0006145F" w:rsidRPr="00B72AB0">
        <w:rPr>
          <w:sz w:val="22"/>
          <w:szCs w:val="22"/>
        </w:rPr>
        <w:t>Юголокского</w:t>
      </w:r>
      <w:proofErr w:type="spellEnd"/>
      <w:r w:rsidR="0006145F" w:rsidRPr="00B72AB0">
        <w:rPr>
          <w:sz w:val="22"/>
          <w:szCs w:val="22"/>
        </w:rPr>
        <w:t xml:space="preserve"> сельского поселения на 2020-2025 годы».</w:t>
      </w:r>
    </w:p>
    <w:p w:rsidR="0006145F" w:rsidRPr="00B72AB0" w:rsidRDefault="00D1771F" w:rsidP="00B72AB0">
      <w:pPr>
        <w:ind w:firstLine="709"/>
        <w:contextualSpacing/>
        <w:jc w:val="both"/>
        <w:rPr>
          <w:sz w:val="22"/>
          <w:szCs w:val="22"/>
        </w:rPr>
      </w:pPr>
      <w:r w:rsidRPr="00B72AB0">
        <w:rPr>
          <w:sz w:val="22"/>
          <w:szCs w:val="22"/>
        </w:rPr>
        <w:t>4</w:t>
      </w:r>
      <w:r w:rsidR="0006145F" w:rsidRPr="00B72AB0">
        <w:rPr>
          <w:sz w:val="22"/>
          <w:szCs w:val="22"/>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B72AB0">
        <w:rPr>
          <w:sz w:val="22"/>
          <w:szCs w:val="22"/>
        </w:rPr>
        <w:t>Юголокского</w:t>
      </w:r>
      <w:proofErr w:type="spellEnd"/>
      <w:r w:rsidR="0006145F" w:rsidRPr="00B72AB0">
        <w:rPr>
          <w:sz w:val="22"/>
          <w:szCs w:val="22"/>
        </w:rPr>
        <w:t xml:space="preserve"> сельского поселения в информационно-телекоммуникационной сети «Интернет».</w:t>
      </w:r>
    </w:p>
    <w:p w:rsidR="00450751" w:rsidRPr="00B72AB0" w:rsidRDefault="00D1771F" w:rsidP="00B72AB0">
      <w:pPr>
        <w:ind w:firstLine="709"/>
        <w:contextualSpacing/>
        <w:jc w:val="both"/>
        <w:rPr>
          <w:sz w:val="22"/>
          <w:szCs w:val="22"/>
        </w:rPr>
      </w:pPr>
      <w:r w:rsidRPr="00B72AB0">
        <w:rPr>
          <w:sz w:val="22"/>
          <w:szCs w:val="22"/>
        </w:rPr>
        <w:t>5</w:t>
      </w:r>
      <w:r w:rsidR="002D67EC" w:rsidRPr="00B72AB0">
        <w:rPr>
          <w:sz w:val="22"/>
          <w:szCs w:val="22"/>
        </w:rPr>
        <w:t>.</w:t>
      </w:r>
      <w:proofErr w:type="gramStart"/>
      <w:r w:rsidR="002D67EC" w:rsidRPr="00B72AB0">
        <w:rPr>
          <w:sz w:val="22"/>
          <w:szCs w:val="22"/>
        </w:rPr>
        <w:t>Контроль за</w:t>
      </w:r>
      <w:proofErr w:type="gramEnd"/>
      <w:r w:rsidR="002D67EC" w:rsidRPr="00B72AB0">
        <w:rPr>
          <w:sz w:val="22"/>
          <w:szCs w:val="22"/>
        </w:rPr>
        <w:t xml:space="preserve"> исполнением настоящего решения возложить на </w:t>
      </w:r>
      <w:r w:rsidR="004734E2" w:rsidRPr="00B72AB0">
        <w:rPr>
          <w:sz w:val="22"/>
          <w:szCs w:val="22"/>
        </w:rPr>
        <w:t xml:space="preserve">главу </w:t>
      </w:r>
      <w:r w:rsidR="002D67EC" w:rsidRPr="00B72AB0">
        <w:rPr>
          <w:sz w:val="22"/>
          <w:szCs w:val="22"/>
        </w:rPr>
        <w:t>муниципального образования.</w:t>
      </w:r>
    </w:p>
    <w:p w:rsidR="002D67EC" w:rsidRPr="00B72AB0" w:rsidRDefault="002D67EC" w:rsidP="00B72AB0">
      <w:pPr>
        <w:contextualSpacing/>
        <w:jc w:val="both"/>
        <w:rPr>
          <w:sz w:val="22"/>
          <w:szCs w:val="22"/>
        </w:rPr>
      </w:pPr>
    </w:p>
    <w:p w:rsidR="00450751" w:rsidRPr="00B72AB0" w:rsidRDefault="00450751" w:rsidP="00B72AB0">
      <w:pPr>
        <w:contextualSpacing/>
        <w:rPr>
          <w:sz w:val="22"/>
          <w:szCs w:val="22"/>
        </w:rPr>
      </w:pPr>
    </w:p>
    <w:p w:rsidR="00450751" w:rsidRPr="00B72AB0" w:rsidRDefault="00450751" w:rsidP="00B72AB0">
      <w:pPr>
        <w:ind w:firstLine="709"/>
        <w:contextualSpacing/>
        <w:rPr>
          <w:sz w:val="22"/>
          <w:szCs w:val="22"/>
        </w:rPr>
      </w:pPr>
      <w:r w:rsidRPr="00B72AB0">
        <w:rPr>
          <w:sz w:val="22"/>
          <w:szCs w:val="22"/>
        </w:rPr>
        <w:t xml:space="preserve"> Глава </w:t>
      </w:r>
      <w:proofErr w:type="spellStart"/>
      <w:r w:rsidR="000344A7" w:rsidRPr="00B72AB0">
        <w:rPr>
          <w:sz w:val="22"/>
          <w:szCs w:val="22"/>
        </w:rPr>
        <w:t>Юголокского</w:t>
      </w:r>
      <w:proofErr w:type="spellEnd"/>
    </w:p>
    <w:p w:rsidR="00450751" w:rsidRPr="00B72AB0" w:rsidRDefault="00124BA1" w:rsidP="00B72AB0">
      <w:pPr>
        <w:ind w:firstLine="709"/>
        <w:contextualSpacing/>
        <w:rPr>
          <w:sz w:val="22"/>
          <w:szCs w:val="22"/>
        </w:rPr>
      </w:pPr>
      <w:r w:rsidRPr="00B72AB0">
        <w:rPr>
          <w:sz w:val="22"/>
          <w:szCs w:val="22"/>
        </w:rPr>
        <w:t xml:space="preserve"> </w:t>
      </w:r>
      <w:r w:rsidR="000344A7" w:rsidRPr="00B72AB0">
        <w:rPr>
          <w:sz w:val="22"/>
          <w:szCs w:val="22"/>
        </w:rPr>
        <w:t>муниципального образования</w:t>
      </w:r>
      <w:r w:rsidR="00450751" w:rsidRPr="00B72AB0">
        <w:rPr>
          <w:sz w:val="22"/>
          <w:szCs w:val="22"/>
        </w:rPr>
        <w:t xml:space="preserve">                                                                 </w:t>
      </w:r>
      <w:r w:rsidR="00B72AB0">
        <w:rPr>
          <w:sz w:val="22"/>
          <w:szCs w:val="22"/>
        </w:rPr>
        <w:t xml:space="preserve">            </w:t>
      </w:r>
      <w:r w:rsidR="00450751" w:rsidRPr="00B72AB0">
        <w:rPr>
          <w:sz w:val="22"/>
          <w:szCs w:val="22"/>
        </w:rPr>
        <w:t xml:space="preserve"> </w:t>
      </w:r>
      <w:proofErr w:type="spellStart"/>
      <w:r w:rsidR="000344A7" w:rsidRPr="00B72AB0">
        <w:rPr>
          <w:sz w:val="22"/>
          <w:szCs w:val="22"/>
        </w:rPr>
        <w:t>Булатников</w:t>
      </w:r>
      <w:proofErr w:type="spellEnd"/>
      <w:r w:rsidR="000344A7" w:rsidRPr="00B72AB0">
        <w:rPr>
          <w:sz w:val="22"/>
          <w:szCs w:val="22"/>
        </w:rPr>
        <w:t xml:space="preserve"> И.С</w:t>
      </w:r>
      <w:r w:rsidR="00450751" w:rsidRPr="00B72AB0">
        <w:rPr>
          <w:sz w:val="22"/>
          <w:szCs w:val="22"/>
        </w:rPr>
        <w:t>.</w:t>
      </w:r>
    </w:p>
    <w:p w:rsidR="000344A7" w:rsidRPr="00B72AB0" w:rsidRDefault="000344A7" w:rsidP="00B72AB0">
      <w:pPr>
        <w:contextualSpacing/>
        <w:rPr>
          <w:sz w:val="22"/>
          <w:szCs w:val="22"/>
        </w:rPr>
      </w:pPr>
    </w:p>
    <w:p w:rsidR="000344A7" w:rsidRPr="00B72AB0" w:rsidRDefault="000344A7"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596AE1" w:rsidRPr="00B72AB0" w:rsidRDefault="00596AE1" w:rsidP="00B72AB0">
      <w:pPr>
        <w:contextualSpacing/>
        <w:rPr>
          <w:sz w:val="22"/>
          <w:szCs w:val="22"/>
        </w:rPr>
      </w:pPr>
    </w:p>
    <w:p w:rsidR="004734E2" w:rsidRPr="00B72AB0" w:rsidRDefault="004734E2" w:rsidP="00B72AB0">
      <w:pPr>
        <w:contextualSpacing/>
        <w:rPr>
          <w:sz w:val="22"/>
          <w:szCs w:val="22"/>
        </w:rPr>
      </w:pPr>
    </w:p>
    <w:p w:rsidR="004734E2" w:rsidRPr="00B72AB0" w:rsidRDefault="004734E2" w:rsidP="00B72AB0">
      <w:pPr>
        <w:contextualSpacing/>
        <w:rPr>
          <w:sz w:val="22"/>
          <w:szCs w:val="22"/>
        </w:rPr>
      </w:pPr>
    </w:p>
    <w:p w:rsidR="00F87F62" w:rsidRPr="00B72AB0" w:rsidRDefault="000344A7" w:rsidP="00B72AB0">
      <w:pPr>
        <w:contextualSpacing/>
        <w:rPr>
          <w:sz w:val="22"/>
          <w:szCs w:val="22"/>
        </w:rPr>
      </w:pPr>
      <w:r w:rsidRPr="00B72AB0">
        <w:rPr>
          <w:sz w:val="22"/>
          <w:szCs w:val="22"/>
        </w:rPr>
        <w:t xml:space="preserve">  </w:t>
      </w:r>
    </w:p>
    <w:p w:rsidR="006C594F" w:rsidRPr="00B72AB0" w:rsidRDefault="006C594F" w:rsidP="00B72AB0">
      <w:pPr>
        <w:contextualSpacing/>
        <w:rPr>
          <w:sz w:val="22"/>
          <w:szCs w:val="22"/>
        </w:rPr>
      </w:pPr>
    </w:p>
    <w:p w:rsidR="0072333F" w:rsidRPr="00B72AB0" w:rsidRDefault="0072333F" w:rsidP="00B72AB0">
      <w:pPr>
        <w:contextualSpacing/>
        <w:jc w:val="right"/>
      </w:pPr>
      <w:r w:rsidRPr="00B72AB0">
        <w:t>Приложение</w:t>
      </w:r>
    </w:p>
    <w:p w:rsidR="00FF00DE" w:rsidRPr="00B72AB0" w:rsidRDefault="0072333F" w:rsidP="00B72AB0">
      <w:pPr>
        <w:contextualSpacing/>
        <w:jc w:val="right"/>
      </w:pPr>
      <w:r w:rsidRPr="00B72AB0">
        <w:t xml:space="preserve"> к Постановлению </w:t>
      </w:r>
      <w:r w:rsidR="00FF00DE" w:rsidRPr="00B72AB0">
        <w:t xml:space="preserve">Администрации </w:t>
      </w:r>
    </w:p>
    <w:p w:rsidR="0072333F" w:rsidRPr="00B72AB0" w:rsidRDefault="00FF00DE" w:rsidP="00B72AB0">
      <w:pPr>
        <w:contextualSpacing/>
        <w:jc w:val="right"/>
      </w:pPr>
      <w:proofErr w:type="spellStart"/>
      <w:r w:rsidRPr="00B72AB0">
        <w:t>Юголокского</w:t>
      </w:r>
      <w:proofErr w:type="spellEnd"/>
      <w:r w:rsidRPr="00B72AB0">
        <w:t xml:space="preserve"> муниципального образования</w:t>
      </w:r>
    </w:p>
    <w:p w:rsidR="0072333F" w:rsidRPr="00B72AB0" w:rsidRDefault="00D1771F" w:rsidP="00B72AB0">
      <w:pPr>
        <w:contextualSpacing/>
        <w:jc w:val="right"/>
      </w:pPr>
      <w:r w:rsidRPr="00B72AB0">
        <w:t>от 30</w:t>
      </w:r>
      <w:r w:rsidR="00FF00DE" w:rsidRPr="00B72AB0">
        <w:t>.10.</w:t>
      </w:r>
      <w:r w:rsidR="00B14D26" w:rsidRPr="00B72AB0">
        <w:t xml:space="preserve">2020 </w:t>
      </w:r>
      <w:r w:rsidR="00FD6CF9" w:rsidRPr="00B72AB0">
        <w:t>года №</w:t>
      </w:r>
      <w:r w:rsidRPr="00B72AB0">
        <w:t>36</w:t>
      </w: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A16A35" w:rsidRPr="00B72AB0" w:rsidRDefault="00A16A35" w:rsidP="00B72AB0">
      <w:pPr>
        <w:contextualSpacing/>
        <w:jc w:val="center"/>
        <w:rPr>
          <w:b/>
          <w:sz w:val="28"/>
          <w:szCs w:val="28"/>
        </w:rPr>
      </w:pPr>
    </w:p>
    <w:p w:rsidR="00A16A35" w:rsidRPr="00B72AB0" w:rsidRDefault="00A16A35" w:rsidP="00B72AB0">
      <w:pPr>
        <w:contextualSpacing/>
        <w:jc w:val="center"/>
        <w:rPr>
          <w:b/>
          <w:sz w:val="28"/>
          <w:szCs w:val="28"/>
        </w:rPr>
      </w:pPr>
    </w:p>
    <w:p w:rsidR="00A16A35" w:rsidRPr="00B72AB0" w:rsidRDefault="00A16A35" w:rsidP="00B72AB0">
      <w:pPr>
        <w:contextualSpacing/>
        <w:jc w:val="center"/>
        <w:rPr>
          <w:b/>
          <w:sz w:val="28"/>
          <w:szCs w:val="28"/>
        </w:rPr>
      </w:pPr>
    </w:p>
    <w:p w:rsidR="00A16A35" w:rsidRPr="00B72AB0" w:rsidRDefault="00A16A35" w:rsidP="00B72AB0">
      <w:pPr>
        <w:contextualSpacing/>
        <w:jc w:val="center"/>
        <w:rPr>
          <w:b/>
          <w:sz w:val="28"/>
          <w:szCs w:val="28"/>
        </w:rPr>
      </w:pPr>
    </w:p>
    <w:p w:rsidR="00A16A35" w:rsidRPr="00B72AB0" w:rsidRDefault="00A16A35" w:rsidP="00B72AB0">
      <w:pPr>
        <w:contextualSpacing/>
        <w:jc w:val="center"/>
        <w:rPr>
          <w:b/>
          <w:sz w:val="28"/>
          <w:szCs w:val="28"/>
        </w:rPr>
      </w:pPr>
    </w:p>
    <w:p w:rsidR="00A16A35" w:rsidRPr="00B72AB0" w:rsidRDefault="00A16A35" w:rsidP="00B72AB0">
      <w:pPr>
        <w:contextualSpacing/>
        <w:rPr>
          <w:b/>
          <w:sz w:val="28"/>
          <w:szCs w:val="28"/>
        </w:rPr>
      </w:pPr>
    </w:p>
    <w:p w:rsidR="00A16A35" w:rsidRPr="00B72AB0" w:rsidRDefault="00A16A35" w:rsidP="00B72AB0">
      <w:pPr>
        <w:contextualSpacing/>
        <w:jc w:val="center"/>
        <w:rPr>
          <w:b/>
          <w:sz w:val="28"/>
          <w:szCs w:val="28"/>
        </w:rPr>
      </w:pPr>
    </w:p>
    <w:p w:rsidR="00FF00DE" w:rsidRPr="00B72AB0" w:rsidRDefault="00FF00DE" w:rsidP="00B72AB0">
      <w:pPr>
        <w:contextualSpacing/>
        <w:jc w:val="center"/>
        <w:rPr>
          <w:sz w:val="28"/>
          <w:szCs w:val="28"/>
        </w:rPr>
      </w:pPr>
      <w:r w:rsidRPr="00B72AB0">
        <w:rPr>
          <w:sz w:val="28"/>
          <w:szCs w:val="28"/>
        </w:rPr>
        <w:t xml:space="preserve">МУНИЦИПАЛЬНАЯ ПРОГРАММА </w:t>
      </w:r>
    </w:p>
    <w:p w:rsidR="0072333F" w:rsidRPr="00B72AB0" w:rsidRDefault="00FF00DE" w:rsidP="00B72AB0">
      <w:pPr>
        <w:contextualSpacing/>
        <w:jc w:val="center"/>
        <w:rPr>
          <w:sz w:val="28"/>
          <w:szCs w:val="28"/>
        </w:rPr>
      </w:pPr>
      <w:r w:rsidRPr="00B72AB0">
        <w:rPr>
          <w:sz w:val="28"/>
          <w:szCs w:val="28"/>
        </w:rPr>
        <w:t xml:space="preserve">«КОМПЛЕКСНОЕ РАЗВИТИЕ </w:t>
      </w:r>
      <w:r w:rsidR="00596AE1" w:rsidRPr="00B72AB0">
        <w:rPr>
          <w:sz w:val="28"/>
          <w:szCs w:val="28"/>
        </w:rPr>
        <w:t xml:space="preserve">ДОРОЖНОГО ХОЗЯЙСТВА И </w:t>
      </w:r>
      <w:proofErr w:type="gramStart"/>
      <w:r w:rsidR="00596AE1" w:rsidRPr="00B72AB0">
        <w:rPr>
          <w:sz w:val="28"/>
          <w:szCs w:val="28"/>
        </w:rPr>
        <w:t>ТРАНСПОРТНОЙ</w:t>
      </w:r>
      <w:proofErr w:type="gramEnd"/>
      <w:r w:rsidR="00596AE1" w:rsidRPr="00B72AB0">
        <w:rPr>
          <w:sz w:val="28"/>
          <w:szCs w:val="28"/>
        </w:rPr>
        <w:t xml:space="preserve"> ИНФРСТРУКТУРЫ </w:t>
      </w:r>
      <w:r w:rsidRPr="00B72AB0">
        <w:rPr>
          <w:sz w:val="28"/>
          <w:szCs w:val="28"/>
        </w:rPr>
        <w:t>ЮГОЛОКСКОГО СЕЛЬСКОГО ПОСЕЛЕНИЯ НА 2020-2025 ГОДЫ»</w:t>
      </w:r>
    </w:p>
    <w:p w:rsidR="00254ECD" w:rsidRPr="00B72AB0" w:rsidRDefault="00780E10" w:rsidP="00B72AB0">
      <w:pPr>
        <w:contextualSpacing/>
        <w:jc w:val="center"/>
        <w:rPr>
          <w:b/>
          <w:sz w:val="32"/>
          <w:szCs w:val="32"/>
        </w:rPr>
      </w:pPr>
      <w:r w:rsidRPr="00B72AB0">
        <w:rPr>
          <w:b/>
          <w:sz w:val="44"/>
          <w:szCs w:val="44"/>
        </w:rPr>
        <w:t xml:space="preserve"> </w:t>
      </w:r>
    </w:p>
    <w:p w:rsidR="00254ECD" w:rsidRPr="00B72AB0" w:rsidRDefault="00254ECD" w:rsidP="00B72AB0">
      <w:pPr>
        <w:contextualSpacing/>
        <w:jc w:val="center"/>
        <w:rPr>
          <w:highlight w:val="yellow"/>
        </w:rPr>
      </w:pPr>
    </w:p>
    <w:p w:rsidR="00254ECD" w:rsidRPr="00B72AB0" w:rsidRDefault="00254ECD" w:rsidP="00B72AB0">
      <w:pPr>
        <w:contextualSpacing/>
        <w:jc w:val="center"/>
        <w:rPr>
          <w:highlight w:val="yellow"/>
        </w:rPr>
      </w:pPr>
    </w:p>
    <w:p w:rsidR="00254ECD" w:rsidRPr="00B72AB0" w:rsidRDefault="00254ECD" w:rsidP="00B72AB0">
      <w:pPr>
        <w:contextualSpacing/>
        <w:jc w:val="center"/>
        <w:rPr>
          <w:highlight w:val="yellow"/>
        </w:rP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jc w:val="center"/>
      </w:pPr>
    </w:p>
    <w:p w:rsidR="00254ECD" w:rsidRPr="00B72AB0" w:rsidRDefault="00254ECD" w:rsidP="00B72AB0">
      <w:pPr>
        <w:contextualSpacing/>
      </w:pPr>
    </w:p>
    <w:p w:rsidR="00254ECD" w:rsidRPr="00B72AB0" w:rsidRDefault="00254ECD" w:rsidP="00B72AB0">
      <w:pPr>
        <w:contextualSpacing/>
      </w:pPr>
    </w:p>
    <w:p w:rsidR="00254ECD" w:rsidRPr="00B72AB0" w:rsidRDefault="00254ECD" w:rsidP="00B72AB0">
      <w:pPr>
        <w:contextualSpacing/>
      </w:pPr>
    </w:p>
    <w:p w:rsidR="00254ECD" w:rsidRPr="00B72AB0" w:rsidRDefault="00254ECD" w:rsidP="00B72AB0">
      <w:pPr>
        <w:contextualSpacing/>
      </w:pPr>
    </w:p>
    <w:p w:rsidR="00254ECD" w:rsidRPr="00B72AB0" w:rsidRDefault="00254ECD" w:rsidP="00B72AB0">
      <w:pPr>
        <w:contextualSpacing/>
      </w:pPr>
    </w:p>
    <w:p w:rsidR="00254ECD" w:rsidRPr="00B72AB0" w:rsidRDefault="00254ECD" w:rsidP="00B72AB0">
      <w:pPr>
        <w:pStyle w:val="15"/>
        <w:spacing w:line="240" w:lineRule="auto"/>
        <w:ind w:left="0"/>
        <w:contextualSpacing/>
        <w:jc w:val="both"/>
        <w:rPr>
          <w:rFonts w:ascii="Times New Roman" w:hAnsi="Times New Roman"/>
          <w:b/>
          <w:sz w:val="28"/>
          <w:szCs w:val="28"/>
        </w:rPr>
      </w:pPr>
    </w:p>
    <w:p w:rsidR="00254ECD" w:rsidRPr="00B72AB0" w:rsidRDefault="00254ECD" w:rsidP="00B72AB0">
      <w:pPr>
        <w:pStyle w:val="15"/>
        <w:spacing w:line="240" w:lineRule="auto"/>
        <w:ind w:left="0"/>
        <w:contextualSpacing/>
        <w:jc w:val="both"/>
        <w:rPr>
          <w:rFonts w:ascii="Times New Roman" w:hAnsi="Times New Roman"/>
          <w:b/>
          <w:sz w:val="28"/>
          <w:szCs w:val="28"/>
        </w:rPr>
      </w:pPr>
    </w:p>
    <w:p w:rsidR="00254ECD" w:rsidRPr="00B72AB0" w:rsidRDefault="00254ECD" w:rsidP="00B72AB0">
      <w:pPr>
        <w:pStyle w:val="15"/>
        <w:spacing w:line="240" w:lineRule="auto"/>
        <w:ind w:left="0"/>
        <w:contextualSpacing/>
        <w:jc w:val="both"/>
        <w:rPr>
          <w:rFonts w:ascii="Times New Roman" w:hAnsi="Times New Roman"/>
          <w:b/>
          <w:sz w:val="28"/>
          <w:szCs w:val="28"/>
        </w:rPr>
      </w:pPr>
    </w:p>
    <w:p w:rsidR="00780E10" w:rsidRPr="00B72AB0" w:rsidRDefault="00780E10" w:rsidP="00B72AB0">
      <w:pPr>
        <w:pStyle w:val="15"/>
        <w:spacing w:line="240" w:lineRule="auto"/>
        <w:ind w:left="0"/>
        <w:contextualSpacing/>
        <w:jc w:val="both"/>
        <w:rPr>
          <w:rFonts w:ascii="Times New Roman" w:hAnsi="Times New Roman"/>
          <w:b/>
          <w:sz w:val="28"/>
          <w:szCs w:val="28"/>
        </w:rPr>
      </w:pPr>
    </w:p>
    <w:p w:rsidR="00780E10" w:rsidRPr="00B72AB0" w:rsidRDefault="00780E10" w:rsidP="00B72AB0">
      <w:pPr>
        <w:pStyle w:val="15"/>
        <w:spacing w:line="240" w:lineRule="auto"/>
        <w:ind w:left="0"/>
        <w:contextualSpacing/>
        <w:jc w:val="both"/>
        <w:rPr>
          <w:rFonts w:ascii="Times New Roman" w:hAnsi="Times New Roman"/>
          <w:b/>
          <w:sz w:val="28"/>
          <w:szCs w:val="28"/>
        </w:rPr>
      </w:pPr>
    </w:p>
    <w:p w:rsidR="00254ECD" w:rsidRPr="00B72AB0" w:rsidRDefault="00254ECD" w:rsidP="00B72AB0">
      <w:pPr>
        <w:pStyle w:val="15"/>
        <w:spacing w:line="240" w:lineRule="auto"/>
        <w:ind w:left="0"/>
        <w:contextualSpacing/>
        <w:jc w:val="both"/>
        <w:rPr>
          <w:rFonts w:ascii="Times New Roman" w:hAnsi="Times New Roman"/>
          <w:b/>
          <w:sz w:val="28"/>
          <w:szCs w:val="28"/>
        </w:rPr>
      </w:pPr>
    </w:p>
    <w:p w:rsidR="0072333F" w:rsidRPr="00B72AB0" w:rsidRDefault="00254ECD" w:rsidP="00B72AB0">
      <w:pPr>
        <w:pStyle w:val="15"/>
        <w:spacing w:line="240" w:lineRule="auto"/>
        <w:ind w:left="0"/>
        <w:contextualSpacing/>
        <w:jc w:val="both"/>
        <w:rPr>
          <w:rFonts w:ascii="Times New Roman" w:hAnsi="Times New Roman"/>
          <w:b/>
          <w:sz w:val="28"/>
          <w:szCs w:val="28"/>
        </w:rPr>
      </w:pPr>
      <w:r w:rsidRPr="00B72AB0">
        <w:rPr>
          <w:rFonts w:ascii="Times New Roman" w:hAnsi="Times New Roman"/>
          <w:b/>
          <w:sz w:val="28"/>
          <w:szCs w:val="28"/>
        </w:rPr>
        <w:t xml:space="preserve">                         </w:t>
      </w:r>
      <w:r w:rsidR="004B1BB2" w:rsidRPr="00B72AB0">
        <w:rPr>
          <w:rFonts w:ascii="Times New Roman" w:hAnsi="Times New Roman"/>
          <w:b/>
          <w:sz w:val="28"/>
          <w:szCs w:val="28"/>
        </w:rPr>
        <w:t xml:space="preserve">                            </w:t>
      </w:r>
    </w:p>
    <w:p w:rsidR="0072333F" w:rsidRPr="00B72AB0" w:rsidRDefault="0072333F" w:rsidP="00B72AB0">
      <w:pPr>
        <w:pStyle w:val="15"/>
        <w:spacing w:line="240" w:lineRule="auto"/>
        <w:ind w:left="0"/>
        <w:contextualSpacing/>
        <w:jc w:val="both"/>
        <w:rPr>
          <w:rFonts w:ascii="Times New Roman" w:hAnsi="Times New Roman"/>
          <w:b/>
          <w:sz w:val="28"/>
          <w:szCs w:val="28"/>
        </w:rPr>
      </w:pPr>
    </w:p>
    <w:p w:rsidR="0072333F" w:rsidRPr="00B72AB0" w:rsidRDefault="0072333F" w:rsidP="00B72AB0">
      <w:pPr>
        <w:pStyle w:val="15"/>
        <w:spacing w:line="240" w:lineRule="auto"/>
        <w:ind w:left="0"/>
        <w:contextualSpacing/>
        <w:jc w:val="both"/>
        <w:rPr>
          <w:rFonts w:ascii="Times New Roman" w:hAnsi="Times New Roman"/>
          <w:b/>
          <w:sz w:val="28"/>
          <w:szCs w:val="28"/>
        </w:rPr>
      </w:pPr>
    </w:p>
    <w:p w:rsidR="0072333F" w:rsidRPr="00B72AB0" w:rsidRDefault="0072333F" w:rsidP="00B72AB0">
      <w:pPr>
        <w:pStyle w:val="15"/>
        <w:spacing w:line="240" w:lineRule="auto"/>
        <w:ind w:left="0"/>
        <w:contextualSpacing/>
        <w:jc w:val="both"/>
        <w:rPr>
          <w:rFonts w:ascii="Times New Roman" w:hAnsi="Times New Roman"/>
          <w:b/>
          <w:sz w:val="28"/>
          <w:szCs w:val="28"/>
        </w:rPr>
      </w:pPr>
    </w:p>
    <w:p w:rsidR="00780E10" w:rsidRPr="00B72AB0" w:rsidRDefault="00780E10" w:rsidP="00B72AB0">
      <w:pPr>
        <w:pStyle w:val="15"/>
        <w:spacing w:line="240" w:lineRule="auto"/>
        <w:ind w:left="0"/>
        <w:contextualSpacing/>
        <w:jc w:val="both"/>
        <w:rPr>
          <w:rFonts w:ascii="Times New Roman" w:hAnsi="Times New Roman"/>
          <w:b/>
          <w:sz w:val="28"/>
          <w:szCs w:val="28"/>
        </w:rPr>
      </w:pPr>
    </w:p>
    <w:p w:rsidR="00F87F62" w:rsidRPr="00B72AB0" w:rsidRDefault="00F87F62" w:rsidP="00B72AB0">
      <w:pPr>
        <w:pStyle w:val="15"/>
        <w:spacing w:line="240" w:lineRule="auto"/>
        <w:ind w:left="0"/>
        <w:contextualSpacing/>
        <w:jc w:val="both"/>
        <w:rPr>
          <w:rFonts w:ascii="Times New Roman" w:hAnsi="Times New Roman"/>
          <w:b/>
          <w:sz w:val="28"/>
          <w:szCs w:val="28"/>
        </w:rPr>
      </w:pPr>
    </w:p>
    <w:p w:rsidR="008B1A58" w:rsidRPr="00B72AB0" w:rsidRDefault="008B1A58" w:rsidP="00B72AB0">
      <w:pPr>
        <w:pStyle w:val="15"/>
        <w:spacing w:line="240" w:lineRule="auto"/>
        <w:ind w:left="0"/>
        <w:contextualSpacing/>
        <w:jc w:val="both"/>
        <w:rPr>
          <w:rFonts w:ascii="Times New Roman" w:hAnsi="Times New Roman"/>
          <w:b/>
          <w:sz w:val="28"/>
          <w:szCs w:val="28"/>
        </w:rPr>
      </w:pPr>
    </w:p>
    <w:p w:rsidR="00596AE1" w:rsidRPr="00B72AB0" w:rsidRDefault="00596AE1" w:rsidP="00B72AB0">
      <w:pPr>
        <w:pStyle w:val="15"/>
        <w:spacing w:line="240" w:lineRule="auto"/>
        <w:ind w:left="0"/>
        <w:contextualSpacing/>
        <w:jc w:val="both"/>
        <w:rPr>
          <w:rFonts w:ascii="Times New Roman" w:hAnsi="Times New Roman"/>
          <w:b/>
          <w:sz w:val="28"/>
          <w:szCs w:val="28"/>
        </w:rPr>
      </w:pPr>
    </w:p>
    <w:p w:rsidR="004B1BB2" w:rsidRPr="00B72AB0" w:rsidRDefault="00FF00DE" w:rsidP="00724FBD">
      <w:pPr>
        <w:pStyle w:val="15"/>
        <w:spacing w:line="240" w:lineRule="auto"/>
        <w:ind w:left="0"/>
        <w:contextualSpacing/>
        <w:jc w:val="center"/>
        <w:rPr>
          <w:rFonts w:ascii="Times New Roman" w:hAnsi="Times New Roman"/>
          <w:sz w:val="28"/>
          <w:szCs w:val="28"/>
        </w:rPr>
      </w:pPr>
      <w:r w:rsidRPr="00B72AB0">
        <w:rPr>
          <w:rFonts w:ascii="Times New Roman" w:hAnsi="Times New Roman"/>
          <w:sz w:val="28"/>
          <w:szCs w:val="28"/>
        </w:rPr>
        <w:t>20</w:t>
      </w:r>
      <w:r w:rsidRPr="00B72AB0">
        <w:rPr>
          <w:rFonts w:ascii="Times New Roman" w:hAnsi="Times New Roman"/>
          <w:sz w:val="28"/>
          <w:szCs w:val="28"/>
          <w:lang w:val="en-US"/>
        </w:rPr>
        <w:t>20</w:t>
      </w:r>
      <w:r w:rsidR="00254ECD" w:rsidRPr="00B72AB0">
        <w:rPr>
          <w:rFonts w:ascii="Times New Roman" w:hAnsi="Times New Roman"/>
          <w:sz w:val="28"/>
          <w:szCs w:val="28"/>
        </w:rPr>
        <w:t xml:space="preserve"> год</w:t>
      </w:r>
    </w:p>
    <w:p w:rsidR="00724FBD" w:rsidRDefault="00724FBD" w:rsidP="00B72AB0">
      <w:pPr>
        <w:contextualSpacing/>
        <w:jc w:val="center"/>
        <w:rPr>
          <w:b/>
          <w:sz w:val="24"/>
          <w:szCs w:val="28"/>
        </w:rPr>
      </w:pPr>
    </w:p>
    <w:p w:rsidR="00724FBD" w:rsidRDefault="00724FBD" w:rsidP="00B72AB0">
      <w:pPr>
        <w:contextualSpacing/>
        <w:jc w:val="center"/>
        <w:rPr>
          <w:b/>
          <w:sz w:val="24"/>
          <w:szCs w:val="28"/>
        </w:rPr>
      </w:pPr>
    </w:p>
    <w:p w:rsidR="00A6463A" w:rsidRPr="00B72AB0" w:rsidRDefault="00C8157E" w:rsidP="00B72AB0">
      <w:pPr>
        <w:contextualSpacing/>
        <w:jc w:val="center"/>
        <w:rPr>
          <w:b/>
          <w:sz w:val="24"/>
          <w:szCs w:val="28"/>
        </w:rPr>
      </w:pPr>
      <w:r w:rsidRPr="00B72AB0">
        <w:rPr>
          <w:b/>
          <w:sz w:val="24"/>
          <w:szCs w:val="28"/>
        </w:rPr>
        <w:t>Содержание</w:t>
      </w:r>
    </w:p>
    <w:p w:rsidR="00566FE9" w:rsidRPr="00B72AB0" w:rsidRDefault="00566FE9" w:rsidP="00B72AB0">
      <w:pPr>
        <w:contextualSpacing/>
        <w:jc w:val="center"/>
        <w:rPr>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4"/>
        <w:gridCol w:w="8151"/>
        <w:gridCol w:w="844"/>
      </w:tblGrid>
      <w:tr w:rsidR="00596AE1" w:rsidRPr="00B72AB0" w:rsidTr="00596AE1">
        <w:tc>
          <w:tcPr>
            <w:tcW w:w="493" w:type="pct"/>
            <w:shd w:val="clear" w:color="auto" w:fill="auto"/>
            <w:vAlign w:val="center"/>
          </w:tcPr>
          <w:p w:rsidR="00596AE1" w:rsidRPr="00B72AB0" w:rsidRDefault="00596AE1" w:rsidP="00B72AB0">
            <w:pPr>
              <w:snapToGrid w:val="0"/>
              <w:contextualSpacing/>
              <w:jc w:val="center"/>
              <w:rPr>
                <w:sz w:val="22"/>
                <w:szCs w:val="22"/>
              </w:rPr>
            </w:pPr>
            <w:r w:rsidRPr="00B72AB0">
              <w:rPr>
                <w:sz w:val="22"/>
                <w:szCs w:val="22"/>
              </w:rPr>
              <w:t>Раздел 1</w:t>
            </w:r>
          </w:p>
        </w:tc>
        <w:tc>
          <w:tcPr>
            <w:tcW w:w="4084" w:type="pct"/>
            <w:shd w:val="clear" w:color="auto" w:fill="auto"/>
            <w:vAlign w:val="center"/>
          </w:tcPr>
          <w:p w:rsidR="00596AE1" w:rsidRPr="00B72AB0" w:rsidRDefault="00596AE1" w:rsidP="00B72AB0">
            <w:pPr>
              <w:pStyle w:val="ConsPlusNormal"/>
              <w:widowControl/>
              <w:ind w:firstLine="0"/>
              <w:contextualSpacing/>
              <w:rPr>
                <w:rFonts w:ascii="Times New Roman" w:hAnsi="Times New Roman"/>
                <w:sz w:val="22"/>
                <w:szCs w:val="22"/>
              </w:rPr>
            </w:pPr>
            <w:r w:rsidRPr="00B72AB0">
              <w:rPr>
                <w:rFonts w:ascii="Times New Roman" w:hAnsi="Times New Roman"/>
                <w:sz w:val="22"/>
                <w:szCs w:val="22"/>
              </w:rPr>
              <w:t>Паспорт</w:t>
            </w:r>
            <w:r w:rsidRPr="00B72AB0">
              <w:rPr>
                <w:rFonts w:ascii="Times New Roman" w:hAnsi="Times New Roman"/>
              </w:rPr>
              <w:t xml:space="preserve"> </w:t>
            </w:r>
            <w:r w:rsidRPr="00B72AB0">
              <w:rPr>
                <w:rFonts w:ascii="Times New Roman" w:hAnsi="Times New Roman"/>
                <w:sz w:val="22"/>
                <w:szCs w:val="22"/>
              </w:rPr>
              <w:t xml:space="preserve">муниципальной программы </w:t>
            </w:r>
          </w:p>
        </w:tc>
        <w:tc>
          <w:tcPr>
            <w:tcW w:w="423" w:type="pct"/>
            <w:vAlign w:val="center"/>
          </w:tcPr>
          <w:p w:rsidR="00596AE1" w:rsidRPr="00B72AB0" w:rsidRDefault="00144C9C" w:rsidP="00B72AB0">
            <w:pPr>
              <w:pStyle w:val="ConsPlusNormal"/>
              <w:widowControl/>
              <w:ind w:firstLine="0"/>
              <w:contextualSpacing/>
              <w:jc w:val="center"/>
              <w:rPr>
                <w:rFonts w:ascii="Times New Roman" w:hAnsi="Times New Roman"/>
                <w:sz w:val="22"/>
                <w:szCs w:val="22"/>
              </w:rPr>
            </w:pPr>
            <w:r w:rsidRPr="00B72AB0">
              <w:rPr>
                <w:rFonts w:ascii="Times New Roman" w:hAnsi="Times New Roman"/>
                <w:sz w:val="22"/>
                <w:szCs w:val="22"/>
              </w:rPr>
              <w:t>4</w:t>
            </w:r>
          </w:p>
        </w:tc>
      </w:tr>
      <w:tr w:rsidR="00596AE1" w:rsidRPr="00B72AB0" w:rsidTr="00596AE1">
        <w:tc>
          <w:tcPr>
            <w:tcW w:w="493" w:type="pct"/>
            <w:shd w:val="clear" w:color="auto" w:fill="auto"/>
            <w:vAlign w:val="center"/>
          </w:tcPr>
          <w:p w:rsidR="00596AE1" w:rsidRPr="00B72AB0" w:rsidRDefault="00596AE1" w:rsidP="00B72AB0">
            <w:pPr>
              <w:snapToGrid w:val="0"/>
              <w:contextualSpacing/>
              <w:jc w:val="center"/>
              <w:rPr>
                <w:sz w:val="22"/>
                <w:szCs w:val="22"/>
              </w:rPr>
            </w:pPr>
            <w:r w:rsidRPr="00B72AB0">
              <w:rPr>
                <w:sz w:val="22"/>
                <w:szCs w:val="22"/>
              </w:rPr>
              <w:t>Раздел 2</w:t>
            </w:r>
          </w:p>
        </w:tc>
        <w:tc>
          <w:tcPr>
            <w:tcW w:w="4084" w:type="pct"/>
            <w:shd w:val="clear" w:color="auto" w:fill="auto"/>
            <w:vAlign w:val="center"/>
          </w:tcPr>
          <w:p w:rsidR="00596AE1" w:rsidRPr="00B72AB0" w:rsidRDefault="00596AE1" w:rsidP="00B72AB0">
            <w:pPr>
              <w:shd w:val="clear" w:color="auto" w:fill="FFFFFF"/>
              <w:tabs>
                <w:tab w:val="left" w:pos="284"/>
              </w:tabs>
              <w:contextualSpacing/>
              <w:rPr>
                <w:bCs/>
                <w:sz w:val="22"/>
                <w:szCs w:val="22"/>
              </w:rPr>
            </w:pPr>
            <w:r w:rsidRPr="00B72AB0">
              <w:rPr>
                <w:bCs/>
                <w:sz w:val="22"/>
                <w:szCs w:val="22"/>
              </w:rPr>
              <w:t>Характеристика текущего состояния сферы реализации муниципальной программы</w:t>
            </w:r>
          </w:p>
        </w:tc>
        <w:tc>
          <w:tcPr>
            <w:tcW w:w="423" w:type="pct"/>
            <w:vAlign w:val="center"/>
          </w:tcPr>
          <w:p w:rsidR="00596AE1" w:rsidRPr="00B72AB0" w:rsidRDefault="00724FBD" w:rsidP="00B72AB0">
            <w:pPr>
              <w:shd w:val="clear" w:color="auto" w:fill="FFFFFF"/>
              <w:tabs>
                <w:tab w:val="left" w:pos="284"/>
              </w:tabs>
              <w:contextualSpacing/>
              <w:jc w:val="center"/>
              <w:rPr>
                <w:bCs/>
                <w:sz w:val="22"/>
                <w:szCs w:val="22"/>
              </w:rPr>
            </w:pPr>
            <w:r>
              <w:rPr>
                <w:bCs/>
                <w:sz w:val="22"/>
                <w:szCs w:val="22"/>
              </w:rPr>
              <w:t>7</w:t>
            </w:r>
          </w:p>
        </w:tc>
      </w:tr>
      <w:tr w:rsidR="00596AE1" w:rsidRPr="00B72AB0" w:rsidTr="00596AE1">
        <w:tc>
          <w:tcPr>
            <w:tcW w:w="493" w:type="pct"/>
            <w:shd w:val="clear" w:color="auto" w:fill="auto"/>
            <w:vAlign w:val="center"/>
          </w:tcPr>
          <w:p w:rsidR="00596AE1" w:rsidRPr="00B72AB0" w:rsidRDefault="00596AE1" w:rsidP="00B72AB0">
            <w:pPr>
              <w:snapToGrid w:val="0"/>
              <w:contextualSpacing/>
              <w:jc w:val="center"/>
              <w:rPr>
                <w:sz w:val="22"/>
                <w:szCs w:val="22"/>
              </w:rPr>
            </w:pPr>
            <w:r w:rsidRPr="00B72AB0">
              <w:rPr>
                <w:sz w:val="22"/>
                <w:szCs w:val="22"/>
              </w:rPr>
              <w:t>Раздел 3</w:t>
            </w:r>
          </w:p>
        </w:tc>
        <w:tc>
          <w:tcPr>
            <w:tcW w:w="4084" w:type="pct"/>
            <w:shd w:val="clear" w:color="auto" w:fill="auto"/>
            <w:vAlign w:val="center"/>
          </w:tcPr>
          <w:p w:rsidR="00596AE1" w:rsidRPr="00B72AB0" w:rsidRDefault="00596AE1" w:rsidP="00B72AB0">
            <w:pPr>
              <w:pStyle w:val="ConsPlusNormal"/>
              <w:widowControl/>
              <w:ind w:firstLine="0"/>
              <w:contextualSpacing/>
              <w:rPr>
                <w:rFonts w:ascii="Times New Roman" w:hAnsi="Times New Roman"/>
                <w:sz w:val="22"/>
                <w:szCs w:val="22"/>
              </w:rPr>
            </w:pPr>
            <w:r w:rsidRPr="00B72AB0">
              <w:rPr>
                <w:rFonts w:ascii="Times New Roman" w:hAnsi="Times New Roman"/>
                <w:bCs/>
                <w:sz w:val="22"/>
                <w:szCs w:val="22"/>
              </w:rPr>
              <w:t>Цель и задачи муниципальной программы</w:t>
            </w:r>
          </w:p>
        </w:tc>
        <w:tc>
          <w:tcPr>
            <w:tcW w:w="423" w:type="pct"/>
            <w:vAlign w:val="center"/>
          </w:tcPr>
          <w:p w:rsidR="00596AE1" w:rsidRPr="00B72AB0" w:rsidRDefault="00724FBD" w:rsidP="00B72AB0">
            <w:pPr>
              <w:pStyle w:val="ConsPlusNormal"/>
              <w:widowControl/>
              <w:ind w:firstLine="0"/>
              <w:contextualSpacing/>
              <w:jc w:val="center"/>
              <w:rPr>
                <w:rFonts w:ascii="Times New Roman" w:hAnsi="Times New Roman"/>
                <w:bCs/>
                <w:sz w:val="22"/>
                <w:szCs w:val="22"/>
              </w:rPr>
            </w:pPr>
            <w:r>
              <w:rPr>
                <w:rFonts w:ascii="Times New Roman" w:hAnsi="Times New Roman"/>
                <w:bCs/>
                <w:sz w:val="22"/>
                <w:szCs w:val="22"/>
              </w:rPr>
              <w:t>10</w:t>
            </w:r>
          </w:p>
        </w:tc>
      </w:tr>
      <w:tr w:rsidR="00596AE1" w:rsidRPr="00B72AB0" w:rsidTr="00596AE1">
        <w:tc>
          <w:tcPr>
            <w:tcW w:w="493" w:type="pct"/>
            <w:shd w:val="clear" w:color="auto" w:fill="auto"/>
            <w:vAlign w:val="center"/>
          </w:tcPr>
          <w:p w:rsidR="00596AE1" w:rsidRPr="00B72AB0" w:rsidRDefault="00596AE1" w:rsidP="00B72AB0">
            <w:pPr>
              <w:contextualSpacing/>
              <w:jc w:val="center"/>
              <w:rPr>
                <w:sz w:val="22"/>
                <w:szCs w:val="22"/>
              </w:rPr>
            </w:pPr>
            <w:r w:rsidRPr="00B72AB0">
              <w:rPr>
                <w:sz w:val="22"/>
                <w:szCs w:val="22"/>
              </w:rPr>
              <w:t>Раздел 4</w:t>
            </w:r>
          </w:p>
        </w:tc>
        <w:tc>
          <w:tcPr>
            <w:tcW w:w="4084" w:type="pct"/>
            <w:shd w:val="clear" w:color="auto" w:fill="auto"/>
            <w:vAlign w:val="center"/>
          </w:tcPr>
          <w:p w:rsidR="00596AE1" w:rsidRPr="00B72AB0" w:rsidRDefault="00596AE1" w:rsidP="00B72AB0">
            <w:pPr>
              <w:pStyle w:val="ConsPlusNormal"/>
              <w:widowControl/>
              <w:ind w:firstLine="0"/>
              <w:contextualSpacing/>
              <w:rPr>
                <w:rFonts w:ascii="Times New Roman" w:hAnsi="Times New Roman"/>
                <w:sz w:val="22"/>
                <w:szCs w:val="22"/>
              </w:rPr>
            </w:pPr>
            <w:r w:rsidRPr="00B72AB0">
              <w:rPr>
                <w:rFonts w:ascii="Times New Roman" w:hAnsi="Times New Roman"/>
                <w:sz w:val="22"/>
                <w:szCs w:val="22"/>
              </w:rPr>
              <w:t xml:space="preserve">Перечень мероприятий (инвестиционных проектов) </w:t>
            </w:r>
          </w:p>
          <w:p w:rsidR="00596AE1" w:rsidRPr="00B72AB0" w:rsidRDefault="00596AE1" w:rsidP="00B72AB0">
            <w:pPr>
              <w:pStyle w:val="ConsPlusNormal"/>
              <w:widowControl/>
              <w:ind w:firstLine="0"/>
              <w:contextualSpacing/>
              <w:rPr>
                <w:rFonts w:ascii="Times New Roman" w:hAnsi="Times New Roman"/>
                <w:sz w:val="22"/>
                <w:szCs w:val="22"/>
              </w:rPr>
            </w:pPr>
            <w:r w:rsidRPr="00B72AB0">
              <w:rPr>
                <w:rFonts w:ascii="Times New Roman" w:hAnsi="Times New Roman"/>
                <w:sz w:val="22"/>
                <w:szCs w:val="22"/>
              </w:rPr>
              <w:t xml:space="preserve">по проектированию, строительству, текущему и капитальному ремонту, реконструкции объектов </w:t>
            </w:r>
            <w:r w:rsidRPr="00B72AB0">
              <w:rPr>
                <w:rFonts w:ascii="Times New Roman" w:hAnsi="Times New Roman"/>
                <w:bCs/>
                <w:sz w:val="22"/>
                <w:szCs w:val="22"/>
              </w:rPr>
              <w:t>сферы реализации муниципальной программы</w:t>
            </w:r>
          </w:p>
        </w:tc>
        <w:tc>
          <w:tcPr>
            <w:tcW w:w="423" w:type="pct"/>
            <w:vAlign w:val="center"/>
          </w:tcPr>
          <w:p w:rsidR="00596AE1" w:rsidRPr="00B72AB0" w:rsidRDefault="00724FBD" w:rsidP="00B72AB0">
            <w:pPr>
              <w:pStyle w:val="ConsPlusNormal"/>
              <w:widowControl/>
              <w:ind w:firstLine="0"/>
              <w:contextualSpacing/>
              <w:jc w:val="center"/>
              <w:rPr>
                <w:rFonts w:ascii="Times New Roman" w:hAnsi="Times New Roman"/>
                <w:sz w:val="22"/>
                <w:szCs w:val="22"/>
              </w:rPr>
            </w:pPr>
            <w:r>
              <w:rPr>
                <w:rFonts w:ascii="Times New Roman" w:hAnsi="Times New Roman"/>
                <w:sz w:val="22"/>
                <w:szCs w:val="22"/>
              </w:rPr>
              <w:t>11</w:t>
            </w:r>
          </w:p>
        </w:tc>
      </w:tr>
      <w:tr w:rsidR="00596AE1" w:rsidRPr="00B72AB0" w:rsidTr="00596AE1">
        <w:tc>
          <w:tcPr>
            <w:tcW w:w="493" w:type="pct"/>
            <w:shd w:val="clear" w:color="auto" w:fill="auto"/>
            <w:vAlign w:val="center"/>
          </w:tcPr>
          <w:p w:rsidR="00596AE1" w:rsidRPr="00B72AB0" w:rsidRDefault="00596AE1" w:rsidP="00B72AB0">
            <w:pPr>
              <w:contextualSpacing/>
              <w:jc w:val="center"/>
              <w:rPr>
                <w:sz w:val="22"/>
                <w:szCs w:val="22"/>
              </w:rPr>
            </w:pPr>
            <w:r w:rsidRPr="00B72AB0">
              <w:rPr>
                <w:sz w:val="22"/>
                <w:szCs w:val="22"/>
              </w:rPr>
              <w:t>Раздел 5</w:t>
            </w:r>
          </w:p>
        </w:tc>
        <w:tc>
          <w:tcPr>
            <w:tcW w:w="4084" w:type="pct"/>
            <w:shd w:val="clear" w:color="auto" w:fill="auto"/>
            <w:vAlign w:val="center"/>
          </w:tcPr>
          <w:p w:rsidR="00596AE1" w:rsidRPr="00B72AB0" w:rsidRDefault="00596AE1" w:rsidP="00B72AB0">
            <w:pPr>
              <w:suppressAutoHyphens/>
              <w:contextualSpacing/>
              <w:rPr>
                <w:rFonts w:eastAsia="Arial"/>
                <w:kern w:val="1"/>
                <w:sz w:val="22"/>
                <w:szCs w:val="22"/>
                <w:lang w:eastAsia="ar-SA"/>
              </w:rPr>
            </w:pPr>
            <w:r w:rsidRPr="00B72AB0">
              <w:rPr>
                <w:sz w:val="22"/>
                <w:szCs w:val="22"/>
              </w:rPr>
              <w:t xml:space="preserve">Объём и источники финансирования </w:t>
            </w:r>
            <w:r w:rsidRPr="00B72AB0">
              <w:rPr>
                <w:bCs/>
                <w:sz w:val="22"/>
                <w:szCs w:val="22"/>
              </w:rPr>
              <w:t>муниципальной программы</w:t>
            </w:r>
          </w:p>
        </w:tc>
        <w:tc>
          <w:tcPr>
            <w:tcW w:w="423" w:type="pct"/>
            <w:vAlign w:val="center"/>
          </w:tcPr>
          <w:p w:rsidR="00596AE1" w:rsidRPr="00B72AB0" w:rsidRDefault="004741E6" w:rsidP="00724FBD">
            <w:pPr>
              <w:pStyle w:val="ConsPlusNormal"/>
              <w:widowControl/>
              <w:ind w:firstLine="0"/>
              <w:contextualSpacing/>
              <w:jc w:val="center"/>
              <w:rPr>
                <w:rFonts w:ascii="Times New Roman" w:hAnsi="Times New Roman"/>
                <w:sz w:val="22"/>
                <w:szCs w:val="22"/>
              </w:rPr>
            </w:pPr>
            <w:r w:rsidRPr="00B72AB0">
              <w:rPr>
                <w:rFonts w:ascii="Times New Roman" w:hAnsi="Times New Roman"/>
                <w:sz w:val="22"/>
                <w:szCs w:val="22"/>
              </w:rPr>
              <w:t>1</w:t>
            </w:r>
            <w:r w:rsidR="00724FBD">
              <w:rPr>
                <w:rFonts w:ascii="Times New Roman" w:hAnsi="Times New Roman"/>
                <w:sz w:val="22"/>
                <w:szCs w:val="22"/>
              </w:rPr>
              <w:t>3</w:t>
            </w:r>
          </w:p>
        </w:tc>
      </w:tr>
      <w:tr w:rsidR="00596AE1" w:rsidRPr="00B72AB0" w:rsidTr="00596AE1">
        <w:tc>
          <w:tcPr>
            <w:tcW w:w="493" w:type="pct"/>
            <w:shd w:val="clear" w:color="auto" w:fill="auto"/>
            <w:vAlign w:val="center"/>
          </w:tcPr>
          <w:p w:rsidR="00596AE1" w:rsidRPr="00B72AB0" w:rsidRDefault="00596AE1" w:rsidP="00B72AB0">
            <w:pPr>
              <w:contextualSpacing/>
              <w:jc w:val="center"/>
              <w:rPr>
                <w:sz w:val="22"/>
                <w:szCs w:val="22"/>
              </w:rPr>
            </w:pPr>
            <w:r w:rsidRPr="00B72AB0">
              <w:rPr>
                <w:sz w:val="22"/>
                <w:szCs w:val="22"/>
              </w:rPr>
              <w:t>Раздел 6</w:t>
            </w:r>
          </w:p>
        </w:tc>
        <w:tc>
          <w:tcPr>
            <w:tcW w:w="4084" w:type="pct"/>
            <w:shd w:val="clear" w:color="auto" w:fill="auto"/>
            <w:vAlign w:val="center"/>
          </w:tcPr>
          <w:p w:rsidR="00596AE1" w:rsidRPr="00B72AB0" w:rsidRDefault="00596AE1" w:rsidP="00B72AB0">
            <w:pPr>
              <w:contextualSpacing/>
              <w:rPr>
                <w:sz w:val="22"/>
                <w:szCs w:val="22"/>
              </w:rPr>
            </w:pPr>
            <w:r w:rsidRPr="00B72AB0">
              <w:rPr>
                <w:rFonts w:eastAsia="Arial"/>
                <w:sz w:val="22"/>
                <w:szCs w:val="22"/>
              </w:rPr>
              <w:t>Ожидаемые результаты реализации муниципальной программы</w:t>
            </w:r>
          </w:p>
        </w:tc>
        <w:tc>
          <w:tcPr>
            <w:tcW w:w="423" w:type="pct"/>
            <w:vAlign w:val="center"/>
          </w:tcPr>
          <w:p w:rsidR="00596AE1" w:rsidRPr="00B72AB0" w:rsidRDefault="004741E6" w:rsidP="00724FBD">
            <w:pPr>
              <w:pStyle w:val="ConsPlusNormal"/>
              <w:widowControl/>
              <w:ind w:firstLine="0"/>
              <w:contextualSpacing/>
              <w:jc w:val="center"/>
              <w:rPr>
                <w:rFonts w:ascii="Times New Roman" w:hAnsi="Times New Roman"/>
                <w:sz w:val="22"/>
                <w:szCs w:val="22"/>
              </w:rPr>
            </w:pPr>
            <w:r w:rsidRPr="00B72AB0">
              <w:rPr>
                <w:rFonts w:ascii="Times New Roman" w:hAnsi="Times New Roman"/>
                <w:sz w:val="22"/>
                <w:szCs w:val="22"/>
              </w:rPr>
              <w:t>1</w:t>
            </w:r>
            <w:r w:rsidR="00724FBD">
              <w:rPr>
                <w:rFonts w:ascii="Times New Roman" w:hAnsi="Times New Roman"/>
                <w:sz w:val="22"/>
                <w:szCs w:val="22"/>
              </w:rPr>
              <w:t>6</w:t>
            </w:r>
          </w:p>
        </w:tc>
      </w:tr>
      <w:tr w:rsidR="00596AE1" w:rsidRPr="00B72AB0" w:rsidTr="00596AE1">
        <w:tc>
          <w:tcPr>
            <w:tcW w:w="493" w:type="pct"/>
            <w:shd w:val="clear" w:color="auto" w:fill="auto"/>
            <w:vAlign w:val="center"/>
          </w:tcPr>
          <w:p w:rsidR="00596AE1" w:rsidRPr="00B72AB0" w:rsidRDefault="00596AE1" w:rsidP="00B72AB0">
            <w:pPr>
              <w:contextualSpacing/>
              <w:jc w:val="center"/>
              <w:rPr>
                <w:sz w:val="22"/>
                <w:szCs w:val="22"/>
              </w:rPr>
            </w:pPr>
            <w:r w:rsidRPr="00B72AB0">
              <w:rPr>
                <w:sz w:val="22"/>
                <w:szCs w:val="22"/>
              </w:rPr>
              <w:t>Раздел 7</w:t>
            </w:r>
          </w:p>
        </w:tc>
        <w:tc>
          <w:tcPr>
            <w:tcW w:w="4084" w:type="pct"/>
            <w:shd w:val="clear" w:color="auto" w:fill="auto"/>
            <w:vAlign w:val="center"/>
          </w:tcPr>
          <w:p w:rsidR="00596AE1" w:rsidRPr="00B72AB0" w:rsidRDefault="00596AE1" w:rsidP="00B72AB0">
            <w:pPr>
              <w:contextualSpacing/>
              <w:rPr>
                <w:rFonts w:eastAsia="Arial"/>
                <w:sz w:val="22"/>
                <w:szCs w:val="22"/>
              </w:rPr>
            </w:pPr>
            <w:r w:rsidRPr="00B72AB0">
              <w:rPr>
                <w:rFonts w:eastAsia="Arial"/>
                <w:sz w:val="22"/>
                <w:szCs w:val="22"/>
              </w:rPr>
              <w:t>Риски реализации муниципальной программы</w:t>
            </w:r>
          </w:p>
        </w:tc>
        <w:tc>
          <w:tcPr>
            <w:tcW w:w="423" w:type="pct"/>
            <w:vAlign w:val="center"/>
          </w:tcPr>
          <w:p w:rsidR="00596AE1" w:rsidRPr="00B72AB0" w:rsidRDefault="004741E6" w:rsidP="00724FBD">
            <w:pPr>
              <w:pStyle w:val="ConsPlusNormal"/>
              <w:widowControl/>
              <w:ind w:firstLine="0"/>
              <w:contextualSpacing/>
              <w:jc w:val="center"/>
              <w:rPr>
                <w:rFonts w:ascii="Times New Roman" w:hAnsi="Times New Roman"/>
                <w:sz w:val="22"/>
                <w:szCs w:val="22"/>
              </w:rPr>
            </w:pPr>
            <w:r w:rsidRPr="00B72AB0">
              <w:rPr>
                <w:rFonts w:ascii="Times New Roman" w:hAnsi="Times New Roman"/>
                <w:sz w:val="22"/>
                <w:szCs w:val="22"/>
              </w:rPr>
              <w:t>1</w:t>
            </w:r>
            <w:r w:rsidR="00724FBD">
              <w:rPr>
                <w:rFonts w:ascii="Times New Roman" w:hAnsi="Times New Roman"/>
                <w:sz w:val="22"/>
                <w:szCs w:val="22"/>
              </w:rPr>
              <w:t>7</w:t>
            </w:r>
          </w:p>
        </w:tc>
      </w:tr>
    </w:tbl>
    <w:p w:rsidR="00596AE1" w:rsidRPr="00B72AB0" w:rsidRDefault="00596AE1" w:rsidP="00B72AB0">
      <w:pPr>
        <w:contextualSpacing/>
        <w:rPr>
          <w:b/>
          <w:sz w:val="24"/>
          <w:szCs w:val="24"/>
        </w:rPr>
      </w:pPr>
    </w:p>
    <w:p w:rsidR="00566FE9" w:rsidRPr="00B72AB0" w:rsidRDefault="00566FE9" w:rsidP="00B72AB0">
      <w:pPr>
        <w:contextualSpacing/>
        <w:rPr>
          <w:b/>
          <w:sz w:val="24"/>
          <w:szCs w:val="24"/>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bookmarkStart w:id="0" w:name="_GoBack"/>
      <w:bookmarkEnd w:id="0"/>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B72AB0" w:rsidRDefault="00B72AB0" w:rsidP="00B72AB0">
      <w:pPr>
        <w:contextualSpacing/>
        <w:jc w:val="center"/>
        <w:rPr>
          <w:b/>
          <w:sz w:val="22"/>
          <w:szCs w:val="22"/>
        </w:rPr>
      </w:pPr>
    </w:p>
    <w:p w:rsidR="008B1A58" w:rsidRPr="00B72AB0" w:rsidRDefault="008B1A58" w:rsidP="00B72AB0">
      <w:pPr>
        <w:contextualSpacing/>
        <w:jc w:val="center"/>
        <w:rPr>
          <w:b/>
          <w:sz w:val="22"/>
          <w:szCs w:val="22"/>
        </w:rPr>
      </w:pPr>
      <w:r w:rsidRPr="00B72AB0">
        <w:rPr>
          <w:b/>
          <w:sz w:val="22"/>
          <w:szCs w:val="22"/>
        </w:rPr>
        <w:t>Раздел 1. Паспорт</w:t>
      </w:r>
      <w:r w:rsidR="00566FE9" w:rsidRPr="00B72AB0">
        <w:t xml:space="preserve"> </w:t>
      </w:r>
      <w:r w:rsidRPr="00B72AB0">
        <w:rPr>
          <w:b/>
          <w:sz w:val="22"/>
          <w:szCs w:val="22"/>
        </w:rPr>
        <w:t xml:space="preserve">муниципальной программы </w:t>
      </w:r>
    </w:p>
    <w:p w:rsidR="00254ECD" w:rsidRPr="00B72AB0" w:rsidRDefault="00254ECD" w:rsidP="00B72AB0">
      <w:pPr>
        <w:contextualSpacing/>
        <w:jc w:val="both"/>
        <w:rPr>
          <w:sz w:val="22"/>
          <w:szCs w:val="22"/>
        </w:rPr>
      </w:pPr>
    </w:p>
    <w:tbl>
      <w:tblPr>
        <w:tblW w:w="10031" w:type="dxa"/>
        <w:tblLayout w:type="fixed"/>
        <w:tblLook w:val="0000" w:firstRow="0" w:lastRow="0" w:firstColumn="0" w:lastColumn="0" w:noHBand="0" w:noVBand="0"/>
      </w:tblPr>
      <w:tblGrid>
        <w:gridCol w:w="2518"/>
        <w:gridCol w:w="7513"/>
      </w:tblGrid>
      <w:tr w:rsidR="00254ECD" w:rsidRPr="00B72AB0" w:rsidTr="00596AE1">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B72AB0" w:rsidRDefault="00254ECD" w:rsidP="00B72AB0">
            <w:pPr>
              <w:contextualSpacing/>
              <w:rPr>
                <w:sz w:val="22"/>
                <w:szCs w:val="22"/>
              </w:rPr>
            </w:pPr>
            <w:r w:rsidRPr="00B72AB0">
              <w:rPr>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72AB0" w:rsidRDefault="00596AE1" w:rsidP="00B72AB0">
            <w:pPr>
              <w:contextualSpacing/>
              <w:jc w:val="both"/>
              <w:rPr>
                <w:sz w:val="22"/>
                <w:szCs w:val="22"/>
              </w:rPr>
            </w:pPr>
            <w:r w:rsidRPr="00B72AB0">
              <w:rPr>
                <w:sz w:val="22"/>
                <w:szCs w:val="22"/>
              </w:rPr>
              <w:t xml:space="preserve">Комплексное развитие дорожного хозяйства и транспортной инфраструктуры </w:t>
            </w:r>
            <w:proofErr w:type="spellStart"/>
            <w:r w:rsidRPr="00B72AB0">
              <w:rPr>
                <w:sz w:val="22"/>
                <w:szCs w:val="22"/>
              </w:rPr>
              <w:t>Юголокского</w:t>
            </w:r>
            <w:proofErr w:type="spellEnd"/>
            <w:r w:rsidRPr="00B72AB0">
              <w:rPr>
                <w:sz w:val="22"/>
                <w:szCs w:val="22"/>
              </w:rPr>
              <w:t xml:space="preserve"> сельского поселения на 2020-2025 годы </w:t>
            </w:r>
            <w:r w:rsidR="00254ECD" w:rsidRPr="00B72AB0">
              <w:rPr>
                <w:sz w:val="22"/>
                <w:szCs w:val="22"/>
              </w:rPr>
              <w:t>(далее – Программа)</w:t>
            </w:r>
          </w:p>
        </w:tc>
      </w:tr>
      <w:tr w:rsidR="00254ECD" w:rsidRPr="00B72AB0"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72AB0" w:rsidRDefault="00254ECD" w:rsidP="00B72AB0">
            <w:pPr>
              <w:contextualSpacing/>
              <w:rPr>
                <w:sz w:val="22"/>
                <w:szCs w:val="22"/>
              </w:rPr>
            </w:pPr>
            <w:r w:rsidRPr="00B72AB0">
              <w:rPr>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B72AB0" w:rsidRDefault="0018305B" w:rsidP="00B72AB0">
            <w:pPr>
              <w:contextualSpacing/>
              <w:jc w:val="both"/>
              <w:rPr>
                <w:sz w:val="22"/>
                <w:szCs w:val="22"/>
              </w:rPr>
            </w:pPr>
            <w:r w:rsidRPr="00B72AB0">
              <w:rPr>
                <w:sz w:val="22"/>
                <w:szCs w:val="22"/>
              </w:rPr>
              <w:t>Правовые основания:</w:t>
            </w:r>
          </w:p>
          <w:p w:rsidR="002A2442" w:rsidRPr="00B72AB0" w:rsidRDefault="002A2442" w:rsidP="00B72AB0">
            <w:pPr>
              <w:pStyle w:val="ConsPlusNormal"/>
              <w:widowControl/>
              <w:ind w:firstLine="0"/>
              <w:contextualSpacing/>
              <w:jc w:val="both"/>
              <w:rPr>
                <w:rFonts w:ascii="Times New Roman" w:hAnsi="Times New Roman"/>
                <w:sz w:val="22"/>
                <w:szCs w:val="22"/>
              </w:rPr>
            </w:pPr>
            <w:r w:rsidRPr="00B72AB0">
              <w:rPr>
                <w:rFonts w:ascii="Times New Roman" w:hAnsi="Times New Roman"/>
                <w:sz w:val="22"/>
                <w:szCs w:val="22"/>
              </w:rPr>
              <w:t>-Градостроительный кодекс Российской Федерации;</w:t>
            </w:r>
          </w:p>
          <w:p w:rsidR="002A2442" w:rsidRPr="00B72AB0" w:rsidRDefault="002A2442" w:rsidP="00B72AB0">
            <w:pPr>
              <w:pStyle w:val="ConsPlusNormal"/>
              <w:widowControl/>
              <w:ind w:firstLine="0"/>
              <w:contextualSpacing/>
              <w:jc w:val="both"/>
              <w:rPr>
                <w:rFonts w:ascii="Times New Roman" w:hAnsi="Times New Roman"/>
                <w:sz w:val="22"/>
                <w:szCs w:val="22"/>
              </w:rPr>
            </w:pPr>
            <w:r w:rsidRPr="00B72AB0">
              <w:rPr>
                <w:rFonts w:ascii="Times New Roman" w:hAnsi="Times New Roman"/>
                <w:sz w:val="22"/>
                <w:szCs w:val="22"/>
              </w:rPr>
              <w:t>-Федеральный закон от 06 октября 2003 года № 131-ФЗ «Об общих принципах организации местного самоуправления в Российской Федерации»;</w:t>
            </w:r>
          </w:p>
          <w:p w:rsidR="00596AE1" w:rsidRPr="00B72AB0" w:rsidRDefault="00124BA1" w:rsidP="00B72AB0">
            <w:pPr>
              <w:pStyle w:val="ConsPlusNormal"/>
              <w:widowControl/>
              <w:ind w:firstLine="0"/>
              <w:contextualSpacing/>
              <w:jc w:val="both"/>
              <w:rPr>
                <w:rFonts w:ascii="Times New Roman" w:eastAsia="Times New Roman" w:hAnsi="Times New Roman"/>
                <w:lang w:eastAsia="ru-RU"/>
              </w:rPr>
            </w:pPr>
            <w:r w:rsidRPr="00B72AB0">
              <w:rPr>
                <w:rFonts w:ascii="Times New Roman" w:hAnsi="Times New Roman"/>
                <w:sz w:val="22"/>
                <w:szCs w:val="22"/>
              </w:rPr>
              <w:t>-</w:t>
            </w:r>
            <w:r w:rsidR="00596AE1" w:rsidRPr="00B72AB0">
              <w:rPr>
                <w:rFonts w:ascii="Times New Roman" w:eastAsia="Times New Roman" w:hAnsi="Times New Roman"/>
                <w:sz w:val="22"/>
                <w:szCs w:val="22"/>
                <w:lang w:eastAsia="ru-RU"/>
              </w:rPr>
              <w:t>Постановление</w:t>
            </w:r>
            <w:r w:rsidR="00596AE1" w:rsidRPr="00B72AB0">
              <w:rPr>
                <w:rFonts w:ascii="Times New Roman" w:eastAsia="Times New Roman" w:hAnsi="Times New Roman"/>
                <w:lang w:eastAsia="ru-RU"/>
              </w:rPr>
              <w:t>м</w:t>
            </w:r>
            <w:r w:rsidR="00596AE1" w:rsidRPr="00B72AB0">
              <w:rPr>
                <w:rFonts w:ascii="Times New Roman" w:eastAsia="Times New Roman" w:hAnsi="Times New Roman"/>
                <w:sz w:val="22"/>
                <w:szCs w:val="22"/>
                <w:lang w:eastAsia="ru-RU"/>
              </w:rPr>
              <w:t xml:space="preserve">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r w:rsidR="00596AE1" w:rsidRPr="00B72AB0">
              <w:rPr>
                <w:rFonts w:ascii="Times New Roman" w:eastAsia="Times New Roman" w:hAnsi="Times New Roman"/>
                <w:lang w:eastAsia="ru-RU"/>
              </w:rPr>
              <w:t>»</w:t>
            </w:r>
          </w:p>
          <w:p w:rsidR="002A2442" w:rsidRPr="00B72AB0" w:rsidRDefault="002A2442" w:rsidP="00B72AB0">
            <w:pPr>
              <w:pStyle w:val="ConsPlusNormal"/>
              <w:widowControl/>
              <w:ind w:firstLine="0"/>
              <w:contextualSpacing/>
              <w:jc w:val="both"/>
              <w:rPr>
                <w:rFonts w:ascii="Times New Roman" w:hAnsi="Times New Roman"/>
                <w:sz w:val="22"/>
                <w:szCs w:val="24"/>
              </w:rPr>
            </w:pPr>
            <w:r w:rsidRPr="00B72AB0">
              <w:rPr>
                <w:rFonts w:ascii="Times New Roman" w:hAnsi="Times New Roman"/>
                <w:sz w:val="22"/>
                <w:szCs w:val="24"/>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00684A95" w:rsidRPr="00B72AB0">
              <w:rPr>
                <w:rFonts w:ascii="Times New Roman" w:hAnsi="Times New Roman"/>
                <w:sz w:val="22"/>
                <w:szCs w:val="24"/>
              </w:rPr>
              <w:t>;</w:t>
            </w:r>
          </w:p>
          <w:p w:rsidR="002A2442" w:rsidRPr="00B72AB0" w:rsidRDefault="002A2442" w:rsidP="00B72AB0">
            <w:pPr>
              <w:pStyle w:val="ConsPlusNormal"/>
              <w:widowControl/>
              <w:ind w:firstLine="0"/>
              <w:contextualSpacing/>
              <w:jc w:val="both"/>
              <w:rPr>
                <w:rFonts w:ascii="Times New Roman" w:hAnsi="Times New Roman"/>
                <w:sz w:val="22"/>
                <w:szCs w:val="22"/>
              </w:rPr>
            </w:pPr>
            <w:r w:rsidRPr="00B72AB0">
              <w:rPr>
                <w:rFonts w:ascii="Times New Roman" w:hAnsi="Times New Roman"/>
                <w:sz w:val="22"/>
                <w:szCs w:val="22"/>
              </w:rPr>
              <w:t xml:space="preserve">-Постановление главы администрации </w:t>
            </w:r>
            <w:proofErr w:type="spellStart"/>
            <w:r w:rsidRPr="00B72AB0">
              <w:rPr>
                <w:rFonts w:ascii="Times New Roman" w:hAnsi="Times New Roman"/>
                <w:sz w:val="22"/>
                <w:szCs w:val="22"/>
              </w:rPr>
              <w:t>Юголокского</w:t>
            </w:r>
            <w:proofErr w:type="spellEnd"/>
            <w:r w:rsidRPr="00B72AB0">
              <w:rPr>
                <w:rFonts w:ascii="Times New Roman" w:hAnsi="Times New Roman"/>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B72AB0">
              <w:rPr>
                <w:rFonts w:ascii="Times New Roman" w:hAnsi="Times New Roman"/>
                <w:sz w:val="22"/>
                <w:szCs w:val="22"/>
              </w:rPr>
              <w:t>Юголокского</w:t>
            </w:r>
            <w:proofErr w:type="spellEnd"/>
            <w:r w:rsidRPr="00B72AB0">
              <w:rPr>
                <w:rFonts w:ascii="Times New Roman" w:hAnsi="Times New Roman"/>
                <w:sz w:val="22"/>
                <w:szCs w:val="22"/>
              </w:rPr>
              <w:t xml:space="preserve"> муниципального образования Усть-Удинского района Иркутской области, их формирования и реализации»;</w:t>
            </w:r>
          </w:p>
          <w:p w:rsidR="00254ECD" w:rsidRPr="00B72AB0" w:rsidRDefault="002A2442" w:rsidP="00B72AB0">
            <w:pPr>
              <w:pStyle w:val="ConsPlusNormal"/>
              <w:widowControl/>
              <w:ind w:firstLine="0"/>
              <w:contextualSpacing/>
              <w:jc w:val="both"/>
              <w:rPr>
                <w:rFonts w:ascii="Times New Roman" w:hAnsi="Times New Roman"/>
                <w:spacing w:val="6"/>
                <w:sz w:val="22"/>
                <w:szCs w:val="22"/>
              </w:rPr>
            </w:pPr>
            <w:r w:rsidRPr="00B72AB0">
              <w:rPr>
                <w:rFonts w:ascii="Times New Roman" w:hAnsi="Times New Roman"/>
                <w:sz w:val="22"/>
                <w:szCs w:val="22"/>
              </w:rPr>
              <w:t xml:space="preserve">-Генеральный план </w:t>
            </w:r>
            <w:proofErr w:type="spellStart"/>
            <w:r w:rsidRPr="00B72AB0">
              <w:rPr>
                <w:rFonts w:ascii="Times New Roman" w:hAnsi="Times New Roman"/>
                <w:spacing w:val="6"/>
                <w:sz w:val="22"/>
                <w:szCs w:val="22"/>
              </w:rPr>
              <w:t>Юголокского</w:t>
            </w:r>
            <w:proofErr w:type="spellEnd"/>
            <w:r w:rsidRPr="00B72AB0">
              <w:rPr>
                <w:rFonts w:ascii="Times New Roman" w:hAnsi="Times New Roman"/>
                <w:spacing w:val="6"/>
                <w:sz w:val="22"/>
                <w:szCs w:val="22"/>
              </w:rPr>
              <w:t xml:space="preserve"> сельского поселения, утвержденный Думой </w:t>
            </w:r>
            <w:proofErr w:type="spellStart"/>
            <w:r w:rsidRPr="00B72AB0">
              <w:rPr>
                <w:rFonts w:ascii="Times New Roman" w:hAnsi="Times New Roman"/>
                <w:spacing w:val="6"/>
                <w:sz w:val="22"/>
                <w:szCs w:val="22"/>
              </w:rPr>
              <w:t>Юголокского</w:t>
            </w:r>
            <w:proofErr w:type="spellEnd"/>
            <w:r w:rsidRPr="00B72AB0">
              <w:rPr>
                <w:rFonts w:ascii="Times New Roman" w:hAnsi="Times New Roman"/>
                <w:spacing w:val="6"/>
                <w:sz w:val="22"/>
                <w:szCs w:val="22"/>
              </w:rPr>
              <w:t xml:space="preserve"> сельского поселения</w:t>
            </w:r>
            <w:r w:rsidR="00973CD0" w:rsidRPr="00B72AB0">
              <w:rPr>
                <w:rFonts w:ascii="Times New Roman" w:hAnsi="Times New Roman"/>
                <w:spacing w:val="6"/>
                <w:sz w:val="22"/>
                <w:szCs w:val="22"/>
              </w:rPr>
              <w:t xml:space="preserve"> Усть-Удинского района от 26 декабря 2012 № 3/6-ДП</w:t>
            </w:r>
            <w:r w:rsidRPr="00B72AB0">
              <w:rPr>
                <w:rFonts w:ascii="Times New Roman" w:hAnsi="Times New Roman"/>
                <w:spacing w:val="6"/>
                <w:sz w:val="22"/>
                <w:szCs w:val="22"/>
              </w:rPr>
              <w:t xml:space="preserve">.  </w:t>
            </w:r>
          </w:p>
        </w:tc>
      </w:tr>
      <w:tr w:rsidR="00254ECD" w:rsidRPr="00B72AB0" w:rsidTr="00596AE1">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B72AB0" w:rsidRDefault="00254ECD" w:rsidP="00B72AB0">
            <w:pPr>
              <w:contextualSpacing/>
              <w:rPr>
                <w:sz w:val="22"/>
                <w:szCs w:val="22"/>
              </w:rPr>
            </w:pPr>
            <w:r w:rsidRPr="00B72AB0">
              <w:rPr>
                <w:sz w:val="22"/>
                <w:szCs w:val="22"/>
              </w:rPr>
              <w:t>Заказчик</w:t>
            </w:r>
            <w:r w:rsidR="00D47FD0" w:rsidRPr="00B72AB0">
              <w:rPr>
                <w:sz w:val="22"/>
                <w:szCs w:val="22"/>
              </w:rPr>
              <w:t>, Р</w:t>
            </w:r>
            <w:r w:rsidR="00D9658D" w:rsidRPr="00B72AB0">
              <w:rPr>
                <w:sz w:val="22"/>
                <w:szCs w:val="22"/>
              </w:rPr>
              <w:t>азработчик</w:t>
            </w:r>
          </w:p>
          <w:p w:rsidR="00254ECD" w:rsidRPr="00B72AB0" w:rsidRDefault="00254ECD" w:rsidP="00B72AB0">
            <w:pPr>
              <w:contextualSpacing/>
              <w:rPr>
                <w:sz w:val="22"/>
                <w:szCs w:val="22"/>
              </w:rPr>
            </w:pPr>
            <w:r w:rsidRPr="00B72AB0">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B72AB0" w:rsidRDefault="009D4AC0" w:rsidP="00B72AB0">
            <w:pPr>
              <w:contextualSpacing/>
              <w:rPr>
                <w:sz w:val="22"/>
                <w:szCs w:val="22"/>
              </w:rPr>
            </w:pPr>
            <w:r w:rsidRPr="00B72AB0">
              <w:rPr>
                <w:sz w:val="22"/>
                <w:szCs w:val="22"/>
              </w:rPr>
              <w:t xml:space="preserve">Администрация </w:t>
            </w:r>
            <w:proofErr w:type="spellStart"/>
            <w:r w:rsidRPr="00B72AB0">
              <w:rPr>
                <w:sz w:val="22"/>
                <w:szCs w:val="22"/>
              </w:rPr>
              <w:t>Юголокского</w:t>
            </w:r>
            <w:proofErr w:type="spellEnd"/>
            <w:r w:rsidRPr="00B72AB0">
              <w:rPr>
                <w:sz w:val="22"/>
                <w:szCs w:val="22"/>
              </w:rPr>
              <w:t xml:space="preserve"> сельского поселения Усть-Удинского района</w:t>
            </w:r>
          </w:p>
        </w:tc>
      </w:tr>
      <w:tr w:rsidR="00A94314" w:rsidRPr="00B72AB0" w:rsidTr="00596AE1">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B72AB0" w:rsidRDefault="009D4AC0" w:rsidP="00B72AB0">
            <w:pPr>
              <w:contextualSpacing/>
              <w:rPr>
                <w:sz w:val="22"/>
                <w:szCs w:val="22"/>
              </w:rPr>
            </w:pPr>
            <w:r w:rsidRPr="00B72AB0">
              <w:rPr>
                <w:sz w:val="22"/>
                <w:szCs w:val="22"/>
              </w:rPr>
              <w:t xml:space="preserve">Ответственный исполнитель </w:t>
            </w:r>
            <w:r w:rsidR="00A94314" w:rsidRPr="00B72AB0">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B72AB0" w:rsidRDefault="009D4AC0" w:rsidP="00B72AB0">
            <w:pPr>
              <w:contextualSpacing/>
              <w:rPr>
                <w:sz w:val="22"/>
                <w:szCs w:val="22"/>
              </w:rPr>
            </w:pPr>
            <w:r w:rsidRPr="00B72AB0">
              <w:rPr>
                <w:sz w:val="22"/>
                <w:szCs w:val="22"/>
              </w:rPr>
              <w:t xml:space="preserve">Администрация </w:t>
            </w:r>
            <w:proofErr w:type="spellStart"/>
            <w:r w:rsidRPr="00B72AB0">
              <w:rPr>
                <w:sz w:val="22"/>
                <w:szCs w:val="22"/>
              </w:rPr>
              <w:t>Юголокского</w:t>
            </w:r>
            <w:proofErr w:type="spellEnd"/>
            <w:r w:rsidRPr="00B72AB0">
              <w:rPr>
                <w:sz w:val="22"/>
                <w:szCs w:val="22"/>
              </w:rPr>
              <w:t xml:space="preserve"> сельского поселения Усть-Удинского района</w:t>
            </w:r>
          </w:p>
        </w:tc>
      </w:tr>
      <w:tr w:rsidR="009D4AC0" w:rsidRPr="00B72AB0" w:rsidTr="00364A9F">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B72AB0" w:rsidRDefault="009D4AC0" w:rsidP="00B72AB0">
            <w:pPr>
              <w:contextualSpacing/>
              <w:rPr>
                <w:sz w:val="22"/>
                <w:szCs w:val="22"/>
              </w:rPr>
            </w:pPr>
            <w:r w:rsidRPr="00B72AB0">
              <w:rPr>
                <w:sz w:val="22"/>
                <w:szCs w:val="22"/>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B72AB0" w:rsidRDefault="0046171F" w:rsidP="00B72AB0">
            <w:pPr>
              <w:contextualSpacing/>
              <w:rPr>
                <w:sz w:val="22"/>
                <w:szCs w:val="22"/>
              </w:rPr>
            </w:pPr>
            <w:r w:rsidRPr="00B72AB0">
              <w:rPr>
                <w:sz w:val="22"/>
                <w:szCs w:val="22"/>
              </w:rPr>
              <w:t>ИП КФХ «</w:t>
            </w:r>
            <w:proofErr w:type="spellStart"/>
            <w:r w:rsidRPr="00B72AB0">
              <w:rPr>
                <w:sz w:val="22"/>
                <w:szCs w:val="22"/>
              </w:rPr>
              <w:t>Облизанов</w:t>
            </w:r>
            <w:proofErr w:type="spellEnd"/>
            <w:r w:rsidRPr="00B72AB0">
              <w:rPr>
                <w:sz w:val="22"/>
                <w:szCs w:val="22"/>
              </w:rPr>
              <w:t xml:space="preserve"> </w:t>
            </w:r>
            <w:r w:rsidR="008E3F6C" w:rsidRPr="00B72AB0">
              <w:rPr>
                <w:sz w:val="22"/>
                <w:szCs w:val="22"/>
              </w:rPr>
              <w:t>А.М.»</w:t>
            </w:r>
          </w:p>
        </w:tc>
      </w:tr>
      <w:tr w:rsidR="00F93241" w:rsidRPr="00B72AB0" w:rsidTr="00596AE1">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B72AB0" w:rsidRDefault="00F93241" w:rsidP="00B72AB0">
            <w:pPr>
              <w:contextualSpacing/>
              <w:rPr>
                <w:sz w:val="22"/>
                <w:szCs w:val="22"/>
              </w:rPr>
            </w:pPr>
            <w:r w:rsidRPr="00B72AB0">
              <w:rPr>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B72AB0" w:rsidRDefault="00622D78" w:rsidP="00B72AB0">
            <w:pPr>
              <w:widowControl w:val="0"/>
              <w:suppressAutoHyphens/>
              <w:autoSpaceDE w:val="0"/>
              <w:snapToGrid w:val="0"/>
              <w:contextualSpacing/>
              <w:jc w:val="both"/>
              <w:rPr>
                <w:bCs/>
                <w:sz w:val="22"/>
                <w:szCs w:val="22"/>
                <w:lang w:eastAsia="ar-SA"/>
              </w:rPr>
            </w:pPr>
            <w:r w:rsidRPr="00B72AB0">
              <w:rPr>
                <w:bCs/>
                <w:sz w:val="22"/>
                <w:szCs w:val="22"/>
              </w:rPr>
              <w:t>Обеспечение комплексного</w:t>
            </w:r>
            <w:r w:rsidR="00817F7F" w:rsidRPr="00B72AB0">
              <w:rPr>
                <w:bCs/>
                <w:sz w:val="22"/>
                <w:szCs w:val="22"/>
              </w:rPr>
              <w:t xml:space="preserve"> р</w:t>
            </w:r>
            <w:r w:rsidRPr="00B72AB0">
              <w:rPr>
                <w:bCs/>
                <w:sz w:val="22"/>
                <w:szCs w:val="22"/>
              </w:rPr>
              <w:t>азвития</w:t>
            </w:r>
            <w:r w:rsidR="00596AE1" w:rsidRPr="00B72AB0">
              <w:rPr>
                <w:bCs/>
                <w:sz w:val="22"/>
                <w:szCs w:val="22"/>
              </w:rPr>
              <w:t xml:space="preserve"> дорожного хозяйства и транспортной инфраструктуры</w:t>
            </w:r>
            <w:r w:rsidR="009D4AC0" w:rsidRPr="00B72AB0">
              <w:rPr>
                <w:bCs/>
                <w:sz w:val="22"/>
                <w:szCs w:val="22"/>
              </w:rPr>
              <w:t xml:space="preserve"> </w:t>
            </w:r>
            <w:proofErr w:type="spellStart"/>
            <w:r w:rsidR="009D4AC0" w:rsidRPr="00B72AB0">
              <w:rPr>
                <w:bCs/>
                <w:sz w:val="22"/>
                <w:szCs w:val="22"/>
              </w:rPr>
              <w:t>Юголокского</w:t>
            </w:r>
            <w:proofErr w:type="spellEnd"/>
            <w:r w:rsidR="009D4AC0" w:rsidRPr="00B72AB0">
              <w:rPr>
                <w:bCs/>
                <w:sz w:val="22"/>
                <w:szCs w:val="22"/>
              </w:rPr>
              <w:t xml:space="preserve"> сельского </w:t>
            </w:r>
            <w:r w:rsidR="00D13BC6" w:rsidRPr="00B72AB0">
              <w:rPr>
                <w:bCs/>
                <w:sz w:val="22"/>
                <w:szCs w:val="22"/>
              </w:rPr>
              <w:t>поселения</w:t>
            </w:r>
          </w:p>
        </w:tc>
      </w:tr>
      <w:tr w:rsidR="00254ECD" w:rsidRPr="00B72AB0" w:rsidTr="00364A9F">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B72AB0" w:rsidRDefault="00254ECD" w:rsidP="00B72AB0">
            <w:pPr>
              <w:contextualSpacing/>
              <w:rPr>
                <w:sz w:val="22"/>
                <w:szCs w:val="22"/>
              </w:rPr>
            </w:pPr>
            <w:r w:rsidRPr="00B72AB0">
              <w:rPr>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D4E8E" w:rsidRPr="00B72AB0" w:rsidRDefault="00CD4E8E" w:rsidP="00B72AB0">
            <w:pPr>
              <w:contextualSpacing/>
              <w:jc w:val="both"/>
              <w:rPr>
                <w:sz w:val="22"/>
                <w:szCs w:val="22"/>
                <w:u w:val="single"/>
              </w:rPr>
            </w:pPr>
            <w:r w:rsidRPr="00B72AB0">
              <w:rPr>
                <w:sz w:val="22"/>
                <w:szCs w:val="22"/>
                <w:u w:val="single"/>
              </w:rPr>
              <w:t>Первоочередные задачи, на основе которых решаются сопутствующие задачи:</w:t>
            </w:r>
          </w:p>
          <w:p w:rsidR="00CD4E8E" w:rsidRPr="00B72AB0" w:rsidRDefault="00CD4E8E" w:rsidP="00B72AB0">
            <w:pPr>
              <w:contextualSpacing/>
              <w:jc w:val="both"/>
              <w:rPr>
                <w:sz w:val="22"/>
                <w:szCs w:val="22"/>
              </w:rPr>
            </w:pPr>
            <w:r w:rsidRPr="00B72AB0">
              <w:rPr>
                <w:sz w:val="22"/>
                <w:szCs w:val="22"/>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постоянного содержания дорог и сооружений на них;</w:t>
            </w:r>
          </w:p>
          <w:p w:rsidR="00CD4E8E" w:rsidRPr="00B72AB0" w:rsidRDefault="00CD4E8E" w:rsidP="00B72AB0">
            <w:pPr>
              <w:contextualSpacing/>
              <w:jc w:val="both"/>
              <w:rPr>
                <w:sz w:val="22"/>
                <w:szCs w:val="22"/>
              </w:rPr>
            </w:pPr>
            <w:r w:rsidRPr="00B72AB0">
              <w:rPr>
                <w:sz w:val="22"/>
                <w:szCs w:val="22"/>
              </w:rPr>
              <w:t>-Приведение в соответствие дорожно-транспортной инфраструктуры нормативным требованиям;</w:t>
            </w:r>
          </w:p>
          <w:p w:rsidR="00CD4E8E" w:rsidRPr="00B72AB0" w:rsidRDefault="00CD4E8E" w:rsidP="00B72AB0">
            <w:pPr>
              <w:contextualSpacing/>
              <w:jc w:val="both"/>
              <w:rPr>
                <w:sz w:val="22"/>
                <w:szCs w:val="22"/>
              </w:rPr>
            </w:pPr>
            <w:r w:rsidRPr="00B72AB0">
              <w:rPr>
                <w:sz w:val="22"/>
                <w:szCs w:val="22"/>
              </w:rPr>
              <w:t xml:space="preserve">-Определение стоимости строительства, текущих и капитальных ремонтов, реконструкций дорожно-транспортной инфраструктуры по укрупненным показателям.                                                                         </w:t>
            </w:r>
          </w:p>
          <w:p w:rsidR="00CD4E8E" w:rsidRPr="00B72AB0" w:rsidRDefault="00CD4E8E" w:rsidP="00B72AB0">
            <w:pPr>
              <w:contextualSpacing/>
              <w:jc w:val="both"/>
              <w:rPr>
                <w:sz w:val="22"/>
                <w:szCs w:val="22"/>
                <w:u w:val="single"/>
              </w:rPr>
            </w:pPr>
          </w:p>
          <w:p w:rsidR="00CD4E8E" w:rsidRPr="00B72AB0" w:rsidRDefault="00CD4E8E" w:rsidP="00B72AB0">
            <w:pPr>
              <w:contextualSpacing/>
              <w:jc w:val="both"/>
              <w:rPr>
                <w:sz w:val="22"/>
                <w:szCs w:val="22"/>
                <w:u w:val="single"/>
              </w:rPr>
            </w:pPr>
            <w:r w:rsidRPr="00B72AB0">
              <w:rPr>
                <w:sz w:val="22"/>
                <w:szCs w:val="22"/>
                <w:u w:val="single"/>
              </w:rPr>
              <w:t>Сопутствующие задачи:</w:t>
            </w:r>
          </w:p>
          <w:p w:rsidR="00364A9F" w:rsidRPr="00B72AB0" w:rsidRDefault="00364A9F" w:rsidP="00B72AB0">
            <w:pPr>
              <w:contextualSpacing/>
              <w:jc w:val="both"/>
              <w:rPr>
                <w:sz w:val="22"/>
                <w:szCs w:val="22"/>
              </w:rPr>
            </w:pPr>
            <w:r w:rsidRPr="00B72AB0">
              <w:rPr>
                <w:sz w:val="22"/>
                <w:szCs w:val="22"/>
              </w:rPr>
              <w:t xml:space="preserve">-Развитие современной и эффективной дорожно-транспортной инфраструктуры, обеспечивающей ускорение товародвижения и снижение транспортных издержек в экономике </w:t>
            </w:r>
            <w:proofErr w:type="spellStart"/>
            <w:r w:rsidRPr="00B72AB0">
              <w:rPr>
                <w:sz w:val="22"/>
                <w:szCs w:val="22"/>
              </w:rPr>
              <w:t>Юголокского</w:t>
            </w:r>
            <w:proofErr w:type="spellEnd"/>
            <w:r w:rsidRPr="00B72AB0">
              <w:rPr>
                <w:sz w:val="22"/>
                <w:szCs w:val="22"/>
              </w:rPr>
              <w:t xml:space="preserve"> сельского поселения;</w:t>
            </w:r>
          </w:p>
          <w:p w:rsidR="00364A9F" w:rsidRPr="00B72AB0" w:rsidRDefault="00622D78" w:rsidP="00B72AB0">
            <w:pPr>
              <w:contextualSpacing/>
              <w:jc w:val="both"/>
              <w:rPr>
                <w:sz w:val="22"/>
                <w:szCs w:val="22"/>
              </w:rPr>
            </w:pPr>
            <w:r w:rsidRPr="00B72AB0">
              <w:rPr>
                <w:sz w:val="22"/>
                <w:szCs w:val="22"/>
              </w:rPr>
              <w:t>-</w:t>
            </w:r>
            <w:r w:rsidR="00E858F2" w:rsidRPr="00B72AB0">
              <w:rPr>
                <w:sz w:val="22"/>
                <w:szCs w:val="22"/>
              </w:rPr>
              <w:t>П</w:t>
            </w:r>
            <w:r w:rsidRPr="00B72AB0">
              <w:rPr>
                <w:sz w:val="22"/>
                <w:szCs w:val="22"/>
              </w:rPr>
              <w:t>овышение уровня комп</w:t>
            </w:r>
            <w:r w:rsidR="00E858F2" w:rsidRPr="00B72AB0">
              <w:rPr>
                <w:sz w:val="22"/>
                <w:szCs w:val="22"/>
              </w:rPr>
              <w:t>лексного обустройства населённых</w:t>
            </w:r>
            <w:r w:rsidRPr="00B72AB0">
              <w:rPr>
                <w:sz w:val="22"/>
                <w:szCs w:val="22"/>
              </w:rPr>
              <w:t xml:space="preserve"> пунктов </w:t>
            </w:r>
            <w:proofErr w:type="spellStart"/>
            <w:r w:rsidR="00E858F2" w:rsidRPr="00B72AB0">
              <w:rPr>
                <w:sz w:val="22"/>
                <w:szCs w:val="22"/>
              </w:rPr>
              <w:t>Ю</w:t>
            </w:r>
            <w:r w:rsidR="00684A95" w:rsidRPr="00B72AB0">
              <w:rPr>
                <w:sz w:val="22"/>
                <w:szCs w:val="22"/>
              </w:rPr>
              <w:t>голокского</w:t>
            </w:r>
            <w:proofErr w:type="spellEnd"/>
            <w:r w:rsidR="00684A95" w:rsidRPr="00B72AB0">
              <w:rPr>
                <w:sz w:val="22"/>
                <w:szCs w:val="22"/>
              </w:rPr>
              <w:t xml:space="preserve"> сельского поселения </w:t>
            </w:r>
            <w:r w:rsidR="005F4512" w:rsidRPr="00B72AB0">
              <w:rPr>
                <w:sz w:val="22"/>
                <w:szCs w:val="22"/>
              </w:rPr>
              <w:t>объектами дорожно-</w:t>
            </w:r>
            <w:r w:rsidRPr="00B72AB0">
              <w:rPr>
                <w:sz w:val="22"/>
                <w:szCs w:val="22"/>
              </w:rPr>
              <w:t>транспортной</w:t>
            </w:r>
            <w:r w:rsidR="005F4512" w:rsidRPr="00B72AB0">
              <w:rPr>
                <w:sz w:val="22"/>
                <w:szCs w:val="22"/>
              </w:rPr>
              <w:t xml:space="preserve"> </w:t>
            </w:r>
            <w:r w:rsidRPr="00B72AB0">
              <w:rPr>
                <w:sz w:val="22"/>
                <w:szCs w:val="22"/>
              </w:rPr>
              <w:t>инфраструктур</w:t>
            </w:r>
            <w:r w:rsidR="00684A95" w:rsidRPr="00B72AB0">
              <w:rPr>
                <w:sz w:val="22"/>
                <w:szCs w:val="22"/>
              </w:rPr>
              <w:t>ы</w:t>
            </w:r>
            <w:r w:rsidRPr="00B72AB0">
              <w:rPr>
                <w:sz w:val="22"/>
                <w:szCs w:val="22"/>
              </w:rPr>
              <w:t>;</w:t>
            </w:r>
          </w:p>
          <w:p w:rsidR="004C1EAC" w:rsidRPr="00B72AB0" w:rsidRDefault="004C1EAC" w:rsidP="00B72AB0">
            <w:pPr>
              <w:contextualSpacing/>
              <w:jc w:val="both"/>
              <w:rPr>
                <w:sz w:val="22"/>
                <w:szCs w:val="22"/>
              </w:rPr>
            </w:pPr>
            <w:r w:rsidRPr="00B72AB0">
              <w:rPr>
                <w:sz w:val="22"/>
                <w:szCs w:val="22"/>
              </w:rPr>
              <w:t>-Д</w:t>
            </w:r>
            <w:r w:rsidR="00254ECD" w:rsidRPr="00B72AB0">
              <w:rPr>
                <w:sz w:val="22"/>
                <w:szCs w:val="22"/>
              </w:rPr>
              <w:t>оступность объектов</w:t>
            </w:r>
            <w:r w:rsidR="00684A95" w:rsidRPr="00B72AB0">
              <w:rPr>
                <w:sz w:val="22"/>
                <w:szCs w:val="22"/>
              </w:rPr>
              <w:t xml:space="preserve"> </w:t>
            </w:r>
            <w:r w:rsidR="005F4512" w:rsidRPr="00B72AB0">
              <w:rPr>
                <w:sz w:val="22"/>
                <w:szCs w:val="22"/>
              </w:rPr>
              <w:t>дорожно-</w:t>
            </w:r>
            <w:r w:rsidR="004F4EA5" w:rsidRPr="00B72AB0">
              <w:rPr>
                <w:sz w:val="22"/>
                <w:szCs w:val="22"/>
              </w:rPr>
              <w:t>транспортной инфраструктур</w:t>
            </w:r>
            <w:r w:rsidR="00684A95" w:rsidRPr="00B72AB0">
              <w:rPr>
                <w:sz w:val="22"/>
                <w:szCs w:val="22"/>
              </w:rPr>
              <w:t>ы</w:t>
            </w:r>
            <w:r w:rsidR="00254ECD" w:rsidRPr="00B72AB0">
              <w:rPr>
                <w:sz w:val="22"/>
                <w:szCs w:val="22"/>
              </w:rPr>
              <w:t xml:space="preserve">  для населения и субъектов экономической деятельности в соответствии с нормативами гр</w:t>
            </w:r>
            <w:r w:rsidRPr="00B72AB0">
              <w:rPr>
                <w:sz w:val="22"/>
                <w:szCs w:val="22"/>
              </w:rPr>
              <w:t>адостроительного проектирования;</w:t>
            </w:r>
          </w:p>
          <w:p w:rsidR="00254ECD" w:rsidRPr="00B72AB0" w:rsidRDefault="00254ECD" w:rsidP="00B72AB0">
            <w:pPr>
              <w:contextualSpacing/>
              <w:jc w:val="both"/>
              <w:rPr>
                <w:sz w:val="22"/>
                <w:szCs w:val="22"/>
              </w:rPr>
            </w:pPr>
            <w:r w:rsidRPr="00B72AB0">
              <w:rPr>
                <w:sz w:val="22"/>
                <w:szCs w:val="22"/>
              </w:rPr>
              <w:t>-</w:t>
            </w:r>
            <w:r w:rsidR="004C6178" w:rsidRPr="00B72AB0">
              <w:rPr>
                <w:sz w:val="22"/>
                <w:szCs w:val="22"/>
              </w:rPr>
              <w:t>Повышение безопасности и качества</w:t>
            </w:r>
            <w:r w:rsidR="00684A95" w:rsidRPr="00B72AB0">
              <w:rPr>
                <w:sz w:val="22"/>
                <w:szCs w:val="22"/>
              </w:rPr>
              <w:t xml:space="preserve"> эффективности дорожно-транспортного </w:t>
            </w:r>
            <w:r w:rsidR="00F93241" w:rsidRPr="00B72AB0">
              <w:rPr>
                <w:sz w:val="22"/>
                <w:szCs w:val="22"/>
              </w:rPr>
              <w:t>обслуживания</w:t>
            </w:r>
            <w:r w:rsidR="005F4512" w:rsidRPr="00B72AB0">
              <w:rPr>
                <w:sz w:val="22"/>
                <w:szCs w:val="22"/>
              </w:rPr>
              <w:t xml:space="preserve"> </w:t>
            </w:r>
            <w:r w:rsidR="00F93241" w:rsidRPr="00B72AB0">
              <w:rPr>
                <w:sz w:val="22"/>
                <w:szCs w:val="22"/>
              </w:rPr>
              <w:t>населения</w:t>
            </w:r>
            <w:r w:rsidR="004C6178" w:rsidRPr="00B72AB0">
              <w:rPr>
                <w:sz w:val="22"/>
                <w:szCs w:val="22"/>
              </w:rPr>
              <w:t>;</w:t>
            </w:r>
          </w:p>
          <w:p w:rsidR="00F93241" w:rsidRPr="00B72AB0" w:rsidRDefault="004C6178" w:rsidP="00B72AB0">
            <w:pPr>
              <w:contextualSpacing/>
              <w:jc w:val="both"/>
              <w:rPr>
                <w:sz w:val="22"/>
                <w:szCs w:val="22"/>
              </w:rPr>
            </w:pPr>
            <w:r w:rsidRPr="00B72AB0">
              <w:rPr>
                <w:sz w:val="22"/>
                <w:szCs w:val="22"/>
              </w:rPr>
              <w:t>-С</w:t>
            </w:r>
            <w:r w:rsidR="00F93241" w:rsidRPr="00B72AB0">
              <w:rPr>
                <w:sz w:val="22"/>
                <w:szCs w:val="22"/>
              </w:rPr>
              <w:t xml:space="preserve">нижение негативного воздействия </w:t>
            </w:r>
            <w:r w:rsidR="004F4EA5" w:rsidRPr="00B72AB0">
              <w:rPr>
                <w:sz w:val="22"/>
                <w:szCs w:val="22"/>
              </w:rPr>
              <w:t>объектов</w:t>
            </w:r>
            <w:r w:rsidR="00684A95" w:rsidRPr="00B72AB0">
              <w:rPr>
                <w:sz w:val="22"/>
                <w:szCs w:val="22"/>
              </w:rPr>
              <w:t xml:space="preserve"> </w:t>
            </w:r>
            <w:r w:rsidR="005F4512" w:rsidRPr="00B72AB0">
              <w:rPr>
                <w:sz w:val="22"/>
                <w:szCs w:val="22"/>
              </w:rPr>
              <w:t xml:space="preserve">дорожно-транспортной </w:t>
            </w:r>
            <w:r w:rsidR="004F4EA5" w:rsidRPr="00B72AB0">
              <w:rPr>
                <w:sz w:val="22"/>
                <w:szCs w:val="22"/>
              </w:rPr>
              <w:t>инфраструктур</w:t>
            </w:r>
            <w:r w:rsidR="00684A95" w:rsidRPr="00B72AB0">
              <w:rPr>
                <w:sz w:val="22"/>
                <w:szCs w:val="22"/>
              </w:rPr>
              <w:t>ы</w:t>
            </w:r>
            <w:r w:rsidR="004F4EA5" w:rsidRPr="00B72AB0">
              <w:rPr>
                <w:sz w:val="22"/>
                <w:szCs w:val="22"/>
              </w:rPr>
              <w:t xml:space="preserve"> </w:t>
            </w:r>
            <w:r w:rsidRPr="00B72AB0">
              <w:rPr>
                <w:sz w:val="22"/>
                <w:szCs w:val="22"/>
              </w:rPr>
              <w:t>на окружающую среду поселения;</w:t>
            </w:r>
          </w:p>
          <w:p w:rsidR="00E858F2" w:rsidRPr="00B72AB0" w:rsidRDefault="004C6178" w:rsidP="00B72AB0">
            <w:pPr>
              <w:contextualSpacing/>
              <w:jc w:val="both"/>
              <w:rPr>
                <w:sz w:val="22"/>
                <w:szCs w:val="22"/>
              </w:rPr>
            </w:pPr>
            <w:r w:rsidRPr="00B72AB0">
              <w:rPr>
                <w:sz w:val="22"/>
                <w:szCs w:val="22"/>
              </w:rPr>
              <w:lastRenderedPageBreak/>
              <w:t>-Снижение уровня износа объектов</w:t>
            </w:r>
            <w:r w:rsidR="00C12F64" w:rsidRPr="00B72AB0">
              <w:rPr>
                <w:sz w:val="22"/>
                <w:szCs w:val="22"/>
              </w:rPr>
              <w:t xml:space="preserve"> и </w:t>
            </w:r>
            <w:r w:rsidR="00AE685B" w:rsidRPr="00B72AB0">
              <w:rPr>
                <w:sz w:val="22"/>
                <w:szCs w:val="22"/>
              </w:rPr>
              <w:t>сооружений</w:t>
            </w:r>
            <w:r w:rsidR="004F4EA5" w:rsidRPr="00B72AB0">
              <w:rPr>
                <w:sz w:val="22"/>
                <w:szCs w:val="22"/>
              </w:rPr>
              <w:t xml:space="preserve"> </w:t>
            </w:r>
            <w:r w:rsidR="005F4512" w:rsidRPr="00B72AB0">
              <w:rPr>
                <w:sz w:val="22"/>
                <w:szCs w:val="22"/>
              </w:rPr>
              <w:t>дорожно-</w:t>
            </w:r>
            <w:r w:rsidR="00C12F64" w:rsidRPr="00B72AB0">
              <w:rPr>
                <w:sz w:val="22"/>
                <w:szCs w:val="22"/>
              </w:rPr>
              <w:t xml:space="preserve">транспортной </w:t>
            </w:r>
            <w:r w:rsidR="005F4512" w:rsidRPr="00B72AB0">
              <w:rPr>
                <w:sz w:val="22"/>
                <w:szCs w:val="22"/>
              </w:rPr>
              <w:t>инфраструктур</w:t>
            </w:r>
            <w:r w:rsidR="00C12F64" w:rsidRPr="00B72AB0">
              <w:rPr>
                <w:sz w:val="22"/>
                <w:szCs w:val="22"/>
              </w:rPr>
              <w:t>ы</w:t>
            </w:r>
            <w:r w:rsidRPr="00B72AB0">
              <w:rPr>
                <w:sz w:val="22"/>
                <w:szCs w:val="22"/>
              </w:rPr>
              <w:t>;</w:t>
            </w:r>
          </w:p>
          <w:p w:rsidR="004C6178" w:rsidRPr="00B72AB0" w:rsidRDefault="004C6178" w:rsidP="00B72AB0">
            <w:pPr>
              <w:contextualSpacing/>
              <w:jc w:val="both"/>
              <w:rPr>
                <w:sz w:val="22"/>
                <w:szCs w:val="22"/>
              </w:rPr>
            </w:pPr>
            <w:r w:rsidRPr="00B72AB0">
              <w:rPr>
                <w:sz w:val="22"/>
                <w:szCs w:val="22"/>
              </w:rPr>
              <w:t>-Реализация комплексных инвестиционных планов, реализация инвестиционных проектов и повышение инвестиционн</w:t>
            </w:r>
            <w:r w:rsidR="00CD4E8E" w:rsidRPr="00B72AB0">
              <w:rPr>
                <w:sz w:val="22"/>
                <w:szCs w:val="22"/>
              </w:rPr>
              <w:t>ой привлекательности  поселения.</w:t>
            </w:r>
          </w:p>
        </w:tc>
      </w:tr>
      <w:tr w:rsidR="00F93241" w:rsidRPr="00B72AB0"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B72AB0" w:rsidRDefault="00F93241" w:rsidP="00B72AB0">
            <w:pPr>
              <w:contextualSpacing/>
              <w:rPr>
                <w:sz w:val="22"/>
                <w:szCs w:val="22"/>
              </w:rPr>
            </w:pPr>
            <w:r w:rsidRPr="00B72AB0">
              <w:rPr>
                <w:sz w:val="22"/>
                <w:szCs w:val="22"/>
              </w:rPr>
              <w:lastRenderedPageBreak/>
              <w:t xml:space="preserve">Целевые показатели (индикаторы) программы </w:t>
            </w:r>
          </w:p>
          <w:p w:rsidR="00F93241" w:rsidRPr="00B72AB0" w:rsidRDefault="00F93241" w:rsidP="00B72AB0">
            <w:pPr>
              <w:contextualSpacing/>
              <w:rPr>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B72AB0" w:rsidRDefault="00F93241" w:rsidP="00B72AB0">
            <w:pPr>
              <w:widowControl w:val="0"/>
              <w:suppressAutoHyphens/>
              <w:autoSpaceDE w:val="0"/>
              <w:contextualSpacing/>
              <w:jc w:val="both"/>
              <w:rPr>
                <w:sz w:val="22"/>
                <w:szCs w:val="22"/>
              </w:rPr>
            </w:pPr>
            <w:r w:rsidRPr="00B72AB0">
              <w:rPr>
                <w:sz w:val="22"/>
                <w:szCs w:val="22"/>
              </w:rPr>
              <w:t xml:space="preserve">Технико-экономические, финансовые и социально-экономические показатели </w:t>
            </w:r>
            <w:r w:rsidR="004E22C8" w:rsidRPr="00B72AB0">
              <w:rPr>
                <w:sz w:val="22"/>
                <w:szCs w:val="22"/>
              </w:rPr>
              <w:t xml:space="preserve">комплексного </w:t>
            </w:r>
            <w:r w:rsidRPr="00B72AB0">
              <w:rPr>
                <w:sz w:val="22"/>
                <w:szCs w:val="22"/>
              </w:rPr>
              <w:t xml:space="preserve">развития </w:t>
            </w:r>
            <w:r w:rsidR="004E22C8" w:rsidRPr="00B72AB0">
              <w:rPr>
                <w:sz w:val="22"/>
                <w:szCs w:val="22"/>
              </w:rPr>
              <w:t>объектов</w:t>
            </w:r>
            <w:r w:rsidR="00A860A3" w:rsidRPr="00B72AB0">
              <w:rPr>
                <w:sz w:val="22"/>
                <w:szCs w:val="22"/>
              </w:rPr>
              <w:t xml:space="preserve"> дорожно-</w:t>
            </w:r>
            <w:r w:rsidR="00C12F64" w:rsidRPr="00B72AB0">
              <w:rPr>
                <w:sz w:val="22"/>
                <w:szCs w:val="22"/>
              </w:rPr>
              <w:t xml:space="preserve">транспортной </w:t>
            </w:r>
            <w:r w:rsidR="00A860A3" w:rsidRPr="00B72AB0">
              <w:rPr>
                <w:sz w:val="22"/>
                <w:szCs w:val="22"/>
              </w:rPr>
              <w:t>инфраструктур</w:t>
            </w:r>
            <w:r w:rsidR="00C12F64" w:rsidRPr="00B72AB0">
              <w:rPr>
                <w:sz w:val="22"/>
                <w:szCs w:val="22"/>
              </w:rPr>
              <w:t>ы</w:t>
            </w:r>
            <w:r w:rsidRPr="00B72AB0">
              <w:rPr>
                <w:sz w:val="22"/>
                <w:szCs w:val="22"/>
              </w:rPr>
              <w:t xml:space="preserve">, </w:t>
            </w:r>
            <w:r w:rsidR="00463A03" w:rsidRPr="00B72AB0">
              <w:rPr>
                <w:sz w:val="22"/>
                <w:szCs w:val="22"/>
              </w:rPr>
              <w:t>включая показатели</w:t>
            </w:r>
            <w:r w:rsidR="008E743D" w:rsidRPr="00B72AB0">
              <w:rPr>
                <w:sz w:val="22"/>
                <w:szCs w:val="22"/>
              </w:rPr>
              <w:t>:</w:t>
            </w:r>
          </w:p>
          <w:p w:rsidR="004E22C8" w:rsidRPr="00B72AB0" w:rsidRDefault="004E22C8" w:rsidP="00B72AB0">
            <w:pPr>
              <w:widowControl w:val="0"/>
              <w:suppressAutoHyphens/>
              <w:autoSpaceDE w:val="0"/>
              <w:contextualSpacing/>
              <w:jc w:val="both"/>
              <w:rPr>
                <w:sz w:val="22"/>
                <w:szCs w:val="22"/>
                <w:highlight w:val="yellow"/>
              </w:rPr>
            </w:pPr>
          </w:p>
          <w:p w:rsidR="009643D0" w:rsidRPr="00B72AB0" w:rsidRDefault="009643D0" w:rsidP="00B72AB0">
            <w:pPr>
              <w:contextualSpacing/>
              <w:jc w:val="both"/>
              <w:rPr>
                <w:color w:val="000000"/>
                <w:sz w:val="22"/>
                <w:szCs w:val="22"/>
              </w:rPr>
            </w:pPr>
            <w:r w:rsidRPr="00B72AB0">
              <w:rPr>
                <w:color w:val="000000"/>
                <w:sz w:val="22"/>
                <w:szCs w:val="22"/>
              </w:rPr>
              <w:t xml:space="preserve">-устранения причин возникновения аварийных ситуаций на объектах </w:t>
            </w:r>
            <w:r w:rsidRPr="00B72AB0">
              <w:rPr>
                <w:sz w:val="22"/>
                <w:szCs w:val="22"/>
              </w:rPr>
              <w:t>дорожно-транспортной инфраструктур</w:t>
            </w:r>
            <w:r w:rsidRPr="00B72AB0">
              <w:rPr>
                <w:color w:val="000000"/>
                <w:sz w:val="22"/>
                <w:szCs w:val="22"/>
              </w:rPr>
              <w:t xml:space="preserve">ы, угрожающих жизнедеятельности человека; </w:t>
            </w:r>
          </w:p>
          <w:p w:rsidR="009643D0" w:rsidRPr="00B72AB0" w:rsidRDefault="009643D0" w:rsidP="00B72AB0">
            <w:pPr>
              <w:contextualSpacing/>
              <w:jc w:val="both"/>
              <w:rPr>
                <w:color w:val="000000"/>
                <w:sz w:val="22"/>
                <w:szCs w:val="22"/>
              </w:rPr>
            </w:pPr>
            <w:r w:rsidRPr="00B72AB0">
              <w:rPr>
                <w:color w:val="000000"/>
                <w:sz w:val="22"/>
                <w:szCs w:val="22"/>
              </w:rPr>
              <w:t xml:space="preserve">-снижения эксплуатационных затрат на объекты </w:t>
            </w:r>
            <w:r w:rsidRPr="00B72AB0">
              <w:rPr>
                <w:sz w:val="22"/>
                <w:szCs w:val="22"/>
              </w:rPr>
              <w:t>дорожно-транспортной инфраструктуры</w:t>
            </w:r>
            <w:r w:rsidRPr="00B72AB0">
              <w:rPr>
                <w:color w:val="000000"/>
                <w:sz w:val="22"/>
                <w:szCs w:val="22"/>
              </w:rPr>
              <w:t xml:space="preserve">; </w:t>
            </w:r>
          </w:p>
          <w:p w:rsidR="0020120A" w:rsidRPr="00B72AB0" w:rsidRDefault="0020120A" w:rsidP="00B72AB0">
            <w:pPr>
              <w:contextualSpacing/>
              <w:jc w:val="both"/>
              <w:rPr>
                <w:sz w:val="22"/>
                <w:szCs w:val="22"/>
              </w:rPr>
            </w:pPr>
            <w:r w:rsidRPr="00B72AB0">
              <w:rPr>
                <w:sz w:val="22"/>
                <w:szCs w:val="22"/>
              </w:rPr>
              <w:t>-</w:t>
            </w:r>
            <w:r w:rsidR="009643D0" w:rsidRPr="00B72AB0">
              <w:rPr>
                <w:sz w:val="22"/>
                <w:szCs w:val="22"/>
              </w:rPr>
              <w:t>уменьшения</w:t>
            </w:r>
            <w:r w:rsidRPr="00B72AB0">
              <w:rPr>
                <w:sz w:val="22"/>
                <w:szCs w:val="22"/>
              </w:rPr>
              <w:t xml:space="preserve">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643D0" w:rsidRPr="00B72AB0" w:rsidRDefault="009643D0" w:rsidP="00B72AB0">
            <w:pPr>
              <w:contextualSpacing/>
              <w:jc w:val="both"/>
              <w:rPr>
                <w:sz w:val="22"/>
                <w:szCs w:val="22"/>
              </w:rPr>
            </w:pPr>
            <w:r w:rsidRPr="00B72AB0">
              <w:rPr>
                <w:sz w:val="22"/>
                <w:szCs w:val="22"/>
              </w:rPr>
              <w:t>-объёма автомобильных дорог общего пользования местного значения, на которых проведены реконструкция, текущие и капитальные ремонты.</w:t>
            </w:r>
          </w:p>
          <w:p w:rsidR="00F55343" w:rsidRPr="00B72AB0" w:rsidRDefault="009643D0" w:rsidP="00B72AB0">
            <w:pPr>
              <w:contextualSpacing/>
              <w:jc w:val="both"/>
              <w:rPr>
                <w:sz w:val="22"/>
                <w:szCs w:val="22"/>
              </w:rPr>
            </w:pPr>
            <w:r w:rsidRPr="00B72AB0">
              <w:rPr>
                <w:sz w:val="22"/>
                <w:szCs w:val="22"/>
              </w:rPr>
              <w:t>-увеличения</w:t>
            </w:r>
            <w:r w:rsidR="00F55343" w:rsidRPr="00B72AB0">
              <w:rPr>
                <w:sz w:val="22"/>
                <w:szCs w:val="22"/>
              </w:rPr>
              <w:t xml:space="preserve"> доли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автомобильных дорог общего пользования местного значения;</w:t>
            </w:r>
          </w:p>
          <w:p w:rsidR="0070558A" w:rsidRPr="00B72AB0" w:rsidRDefault="0020120A" w:rsidP="00B72AB0">
            <w:pPr>
              <w:contextualSpacing/>
              <w:jc w:val="both"/>
              <w:rPr>
                <w:color w:val="000000"/>
                <w:sz w:val="22"/>
                <w:szCs w:val="22"/>
              </w:rPr>
            </w:pPr>
            <w:r w:rsidRPr="00B72AB0">
              <w:rPr>
                <w:color w:val="000000"/>
                <w:sz w:val="22"/>
                <w:szCs w:val="22"/>
              </w:rPr>
              <w:t>-у</w:t>
            </w:r>
            <w:r w:rsidR="009643D0" w:rsidRPr="00B72AB0">
              <w:rPr>
                <w:color w:val="000000"/>
                <w:sz w:val="22"/>
                <w:szCs w:val="22"/>
              </w:rPr>
              <w:t>лучшения</w:t>
            </w:r>
            <w:r w:rsidRPr="00B72AB0">
              <w:rPr>
                <w:color w:val="000000"/>
                <w:sz w:val="22"/>
                <w:szCs w:val="22"/>
              </w:rPr>
              <w:t xml:space="preserve"> потребительских свойств улично-дорожной сети, к которым относятся пропускная способность, безопасность дорожного движения (включая освещение), экологическая безопасность, эстетические и другие свойства</w:t>
            </w:r>
            <w:r w:rsidR="009643D0" w:rsidRPr="00B72AB0">
              <w:rPr>
                <w:color w:val="000000"/>
                <w:sz w:val="22"/>
                <w:szCs w:val="22"/>
              </w:rPr>
              <w:t>.</w:t>
            </w:r>
          </w:p>
        </w:tc>
      </w:tr>
      <w:tr w:rsidR="00254ECD" w:rsidRPr="00B72AB0"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B72AB0" w:rsidRDefault="00254ECD" w:rsidP="00B72AB0">
            <w:pPr>
              <w:contextualSpacing/>
              <w:rPr>
                <w:sz w:val="22"/>
                <w:szCs w:val="22"/>
              </w:rPr>
            </w:pPr>
            <w:r w:rsidRPr="00B72AB0">
              <w:rPr>
                <w:sz w:val="22"/>
                <w:szCs w:val="22"/>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Pr="00B72AB0" w:rsidRDefault="001C185D" w:rsidP="00B72AB0">
            <w:pPr>
              <w:contextualSpacing/>
              <w:jc w:val="both"/>
              <w:rPr>
                <w:sz w:val="22"/>
                <w:szCs w:val="22"/>
              </w:rPr>
            </w:pPr>
          </w:p>
          <w:p w:rsidR="00254ECD" w:rsidRPr="00B72AB0" w:rsidRDefault="004C1EAC" w:rsidP="00B72AB0">
            <w:pPr>
              <w:contextualSpacing/>
              <w:jc w:val="both"/>
              <w:rPr>
                <w:sz w:val="22"/>
                <w:szCs w:val="22"/>
              </w:rPr>
            </w:pPr>
            <w:r w:rsidRPr="00B72AB0">
              <w:rPr>
                <w:sz w:val="22"/>
                <w:szCs w:val="22"/>
              </w:rPr>
              <w:t>2020 – 2025 годы</w:t>
            </w:r>
          </w:p>
        </w:tc>
      </w:tr>
      <w:tr w:rsidR="00254ECD" w:rsidRPr="00B72AB0"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B72AB0" w:rsidRDefault="00254ECD" w:rsidP="00B72AB0">
            <w:pPr>
              <w:contextualSpacing/>
              <w:rPr>
                <w:sz w:val="22"/>
                <w:szCs w:val="22"/>
              </w:rPr>
            </w:pPr>
            <w:r w:rsidRPr="00B72AB0">
              <w:rPr>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72AB0" w:rsidRDefault="00254ECD" w:rsidP="00B72AB0">
            <w:pPr>
              <w:contextualSpacing/>
              <w:jc w:val="both"/>
              <w:rPr>
                <w:sz w:val="22"/>
                <w:szCs w:val="22"/>
              </w:rPr>
            </w:pPr>
            <w:r w:rsidRPr="00B72AB0">
              <w:rPr>
                <w:sz w:val="22"/>
                <w:szCs w:val="22"/>
              </w:rPr>
              <w:t>Источники финансирования:</w:t>
            </w:r>
          </w:p>
          <w:p w:rsidR="009C2903" w:rsidRPr="00B72AB0" w:rsidRDefault="008D4DED" w:rsidP="00B72AB0">
            <w:pPr>
              <w:contextualSpacing/>
              <w:jc w:val="both"/>
              <w:rPr>
                <w:sz w:val="22"/>
                <w:szCs w:val="22"/>
              </w:rPr>
            </w:pPr>
            <w:r w:rsidRPr="00B72AB0">
              <w:rPr>
                <w:sz w:val="22"/>
                <w:szCs w:val="22"/>
              </w:rPr>
              <w:t xml:space="preserve">Финансирование производится за счет федерального, областного, </w:t>
            </w:r>
            <w:r w:rsidR="00BA509D" w:rsidRPr="00B72AB0">
              <w:rPr>
                <w:sz w:val="22"/>
                <w:szCs w:val="22"/>
              </w:rPr>
              <w:t xml:space="preserve">районного, </w:t>
            </w:r>
            <w:r w:rsidRPr="00B72AB0">
              <w:rPr>
                <w:sz w:val="22"/>
                <w:szCs w:val="22"/>
              </w:rPr>
              <w:t xml:space="preserve">местного и внебюджетного фонда в общем объёме </w:t>
            </w:r>
            <w:r w:rsidR="005C1FCC" w:rsidRPr="00B72AB0">
              <w:rPr>
                <w:sz w:val="22"/>
                <w:szCs w:val="22"/>
              </w:rPr>
              <w:t>140500,00</w:t>
            </w:r>
            <w:r w:rsidR="005C1FCC" w:rsidRPr="00B72AB0">
              <w:rPr>
                <w:b/>
                <w:sz w:val="16"/>
                <w:szCs w:val="16"/>
              </w:rPr>
              <w:t xml:space="preserve"> </w:t>
            </w:r>
            <w:r w:rsidRPr="00B72AB0">
              <w:rPr>
                <w:sz w:val="22"/>
                <w:szCs w:val="22"/>
              </w:rPr>
              <w:t xml:space="preserve">тыс. рублей из них: </w:t>
            </w:r>
          </w:p>
          <w:p w:rsidR="008D4DED" w:rsidRPr="00B72AB0" w:rsidRDefault="008D4DED" w:rsidP="00B72AB0">
            <w:pPr>
              <w:contextualSpacing/>
              <w:jc w:val="both"/>
              <w:rPr>
                <w:sz w:val="22"/>
                <w:szCs w:val="22"/>
              </w:rPr>
            </w:pPr>
            <w:r w:rsidRPr="00B72AB0">
              <w:rPr>
                <w:sz w:val="22"/>
                <w:szCs w:val="22"/>
              </w:rPr>
              <w:t xml:space="preserve">-федерального бюджета </w:t>
            </w:r>
            <w:r w:rsidR="00AE319A" w:rsidRPr="00B72AB0">
              <w:rPr>
                <w:sz w:val="22"/>
                <w:szCs w:val="22"/>
              </w:rPr>
              <w:t xml:space="preserve"> –</w:t>
            </w:r>
            <w:r w:rsidRPr="00B72AB0">
              <w:rPr>
                <w:sz w:val="22"/>
                <w:szCs w:val="22"/>
              </w:rPr>
              <w:t xml:space="preserve"> </w:t>
            </w:r>
            <w:r w:rsidR="005C1FCC" w:rsidRPr="00B72AB0">
              <w:rPr>
                <w:sz w:val="22"/>
                <w:szCs w:val="22"/>
              </w:rPr>
              <w:t>0,0</w:t>
            </w:r>
            <w:r w:rsidR="006E69DF" w:rsidRPr="00B72AB0">
              <w:rPr>
                <w:b/>
                <w:sz w:val="16"/>
                <w:szCs w:val="16"/>
              </w:rPr>
              <w:t xml:space="preserve"> </w:t>
            </w:r>
            <w:proofErr w:type="spellStart"/>
            <w:r w:rsidR="00BA509D" w:rsidRPr="00B72AB0">
              <w:rPr>
                <w:sz w:val="22"/>
                <w:szCs w:val="22"/>
              </w:rPr>
              <w:t>тыс</w:t>
            </w:r>
            <w:proofErr w:type="gramStart"/>
            <w:r w:rsidR="00BA509D" w:rsidRPr="00B72AB0">
              <w:rPr>
                <w:sz w:val="22"/>
                <w:szCs w:val="22"/>
              </w:rPr>
              <w:t>.р</w:t>
            </w:r>
            <w:proofErr w:type="gramEnd"/>
            <w:r w:rsidR="00BA509D" w:rsidRPr="00B72AB0">
              <w:rPr>
                <w:sz w:val="22"/>
                <w:szCs w:val="22"/>
              </w:rPr>
              <w:t>уб</w:t>
            </w:r>
            <w:proofErr w:type="spellEnd"/>
            <w:r w:rsidR="00BA509D" w:rsidRPr="00B72AB0">
              <w:rPr>
                <w:sz w:val="22"/>
                <w:szCs w:val="22"/>
              </w:rPr>
              <w:t>.</w:t>
            </w:r>
          </w:p>
          <w:p w:rsidR="008D4DED" w:rsidRPr="00B72AB0" w:rsidRDefault="008D4DED" w:rsidP="00B72AB0">
            <w:pPr>
              <w:contextualSpacing/>
              <w:jc w:val="both"/>
              <w:rPr>
                <w:sz w:val="22"/>
                <w:szCs w:val="22"/>
              </w:rPr>
            </w:pPr>
            <w:r w:rsidRPr="00B72AB0">
              <w:rPr>
                <w:sz w:val="22"/>
                <w:szCs w:val="22"/>
              </w:rPr>
              <w:t xml:space="preserve">-областного бюджета – </w:t>
            </w:r>
            <w:r w:rsidR="005C1FCC" w:rsidRPr="00B72AB0">
              <w:rPr>
                <w:sz w:val="22"/>
                <w:szCs w:val="22"/>
              </w:rPr>
              <w:t>132300,00</w:t>
            </w:r>
            <w:r w:rsidR="005C1FCC" w:rsidRPr="00B72AB0">
              <w:rPr>
                <w:b/>
                <w:sz w:val="16"/>
                <w:szCs w:val="16"/>
              </w:rPr>
              <w:t xml:space="preserve"> </w:t>
            </w:r>
            <w:proofErr w:type="spellStart"/>
            <w:r w:rsidR="00BA509D" w:rsidRPr="00B72AB0">
              <w:rPr>
                <w:sz w:val="22"/>
                <w:szCs w:val="22"/>
              </w:rPr>
              <w:t>тыс</w:t>
            </w:r>
            <w:proofErr w:type="gramStart"/>
            <w:r w:rsidR="00BA509D" w:rsidRPr="00B72AB0">
              <w:rPr>
                <w:sz w:val="22"/>
                <w:szCs w:val="22"/>
              </w:rPr>
              <w:t>.р</w:t>
            </w:r>
            <w:proofErr w:type="gramEnd"/>
            <w:r w:rsidR="00BA509D" w:rsidRPr="00B72AB0">
              <w:rPr>
                <w:sz w:val="22"/>
                <w:szCs w:val="22"/>
              </w:rPr>
              <w:t>уб</w:t>
            </w:r>
            <w:proofErr w:type="spellEnd"/>
            <w:r w:rsidR="00BA509D" w:rsidRPr="00B72AB0">
              <w:rPr>
                <w:sz w:val="22"/>
                <w:szCs w:val="22"/>
              </w:rPr>
              <w:t>.</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8D4DED" w:rsidRPr="00B72AB0" w:rsidRDefault="008D4DED" w:rsidP="00B72AB0">
            <w:pPr>
              <w:contextualSpacing/>
              <w:jc w:val="both"/>
              <w:rPr>
                <w:sz w:val="22"/>
                <w:szCs w:val="22"/>
              </w:rPr>
            </w:pPr>
            <w:r w:rsidRPr="00B72AB0">
              <w:rPr>
                <w:sz w:val="22"/>
                <w:szCs w:val="22"/>
              </w:rPr>
              <w:t>-</w:t>
            </w:r>
            <w:r w:rsidR="005C1FCC" w:rsidRPr="00B72AB0">
              <w:rPr>
                <w:sz w:val="22"/>
                <w:szCs w:val="22"/>
              </w:rPr>
              <w:t>местного бюджета  – 8200,00</w:t>
            </w:r>
            <w:r w:rsidR="005C1FCC" w:rsidRPr="00B72AB0">
              <w:rPr>
                <w:b/>
                <w:sz w:val="16"/>
                <w:szCs w:val="16"/>
              </w:rPr>
              <w:t xml:space="preserve"> </w:t>
            </w:r>
            <w:proofErr w:type="spellStart"/>
            <w:r w:rsidR="00BA509D" w:rsidRPr="00B72AB0">
              <w:rPr>
                <w:sz w:val="22"/>
                <w:szCs w:val="22"/>
              </w:rPr>
              <w:t>тыс</w:t>
            </w:r>
            <w:proofErr w:type="gramStart"/>
            <w:r w:rsidR="00BA509D" w:rsidRPr="00B72AB0">
              <w:rPr>
                <w:sz w:val="22"/>
                <w:szCs w:val="22"/>
              </w:rPr>
              <w:t>.р</w:t>
            </w:r>
            <w:proofErr w:type="gramEnd"/>
            <w:r w:rsidR="00BA509D" w:rsidRPr="00B72AB0">
              <w:rPr>
                <w:sz w:val="22"/>
                <w:szCs w:val="22"/>
              </w:rPr>
              <w:t>уб</w:t>
            </w:r>
            <w:proofErr w:type="spellEnd"/>
            <w:r w:rsidR="00BA509D" w:rsidRPr="00B72AB0">
              <w:rPr>
                <w:sz w:val="22"/>
                <w:szCs w:val="22"/>
              </w:rPr>
              <w:t>.</w:t>
            </w:r>
          </w:p>
          <w:p w:rsidR="008D4DED" w:rsidRPr="00B72AB0" w:rsidRDefault="008D4DED" w:rsidP="00B72AB0">
            <w:pPr>
              <w:contextualSpacing/>
              <w:jc w:val="both"/>
              <w:rPr>
                <w:sz w:val="22"/>
                <w:szCs w:val="22"/>
              </w:rPr>
            </w:pPr>
            <w:r w:rsidRPr="00B72AB0">
              <w:rPr>
                <w:sz w:val="22"/>
                <w:szCs w:val="22"/>
              </w:rPr>
              <w:t>-</w:t>
            </w:r>
            <w:r w:rsidR="00A5701D" w:rsidRPr="00B72AB0">
              <w:rPr>
                <w:sz w:val="22"/>
                <w:szCs w:val="22"/>
              </w:rPr>
              <w:t xml:space="preserve">внебюджетных источников – </w:t>
            </w:r>
            <w:r w:rsidR="005C1FCC" w:rsidRPr="00B72AB0">
              <w:rPr>
                <w:sz w:val="22"/>
                <w:szCs w:val="22"/>
              </w:rPr>
              <w:t>0,0</w:t>
            </w:r>
            <w:r w:rsidR="006E69DF" w:rsidRPr="00B72AB0">
              <w:rPr>
                <w:b/>
                <w:sz w:val="16"/>
                <w:szCs w:val="16"/>
              </w:rPr>
              <w:t xml:space="preserve">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 xml:space="preserve">. </w:t>
            </w:r>
          </w:p>
          <w:p w:rsidR="008D4DED" w:rsidRPr="00B72AB0" w:rsidRDefault="008D4DED" w:rsidP="00B72AB0">
            <w:pPr>
              <w:contextualSpacing/>
              <w:jc w:val="both"/>
              <w:rPr>
                <w:sz w:val="22"/>
                <w:szCs w:val="22"/>
                <w:highlight w:val="yellow"/>
              </w:rPr>
            </w:pPr>
          </w:p>
          <w:p w:rsidR="008D4DED" w:rsidRPr="00B72AB0" w:rsidRDefault="008D4DED" w:rsidP="00B72AB0">
            <w:pPr>
              <w:contextualSpacing/>
              <w:jc w:val="both"/>
              <w:rPr>
                <w:sz w:val="22"/>
                <w:szCs w:val="22"/>
              </w:rPr>
            </w:pPr>
            <w:r w:rsidRPr="00B72AB0">
              <w:rPr>
                <w:sz w:val="22"/>
                <w:szCs w:val="22"/>
              </w:rPr>
              <w:t xml:space="preserve">Предполагаемые денежные средства в 2020 году – </w:t>
            </w:r>
            <w:r w:rsidR="005C1FCC" w:rsidRPr="00B72AB0">
              <w:rPr>
                <w:sz w:val="22"/>
                <w:szCs w:val="22"/>
              </w:rPr>
              <w:t>1350,00</w:t>
            </w:r>
            <w:r w:rsidR="005C1FCC" w:rsidRPr="00B72AB0">
              <w:rPr>
                <w:b/>
                <w:sz w:val="16"/>
                <w:szCs w:val="16"/>
              </w:rPr>
              <w:t xml:space="preserve"> </w:t>
            </w:r>
            <w:r w:rsidRPr="00B72AB0">
              <w:rPr>
                <w:sz w:val="22"/>
                <w:szCs w:val="22"/>
              </w:rPr>
              <w:t xml:space="preserve">тыс. </w:t>
            </w:r>
            <w:proofErr w:type="spellStart"/>
            <w:r w:rsidRPr="00B72AB0">
              <w:rPr>
                <w:sz w:val="22"/>
                <w:szCs w:val="22"/>
              </w:rPr>
              <w:t>руб</w:t>
            </w:r>
            <w:proofErr w:type="spellEnd"/>
            <w:r w:rsidRPr="00B72AB0">
              <w:rPr>
                <w:sz w:val="22"/>
                <w:szCs w:val="22"/>
              </w:rPr>
              <w:t xml:space="preserve"> </w:t>
            </w:r>
          </w:p>
          <w:p w:rsidR="008D4DED" w:rsidRPr="00B72AB0" w:rsidRDefault="008D4DED" w:rsidP="00B72AB0">
            <w:pPr>
              <w:contextualSpacing/>
              <w:jc w:val="both"/>
              <w:rPr>
                <w:sz w:val="22"/>
                <w:szCs w:val="22"/>
              </w:rPr>
            </w:pPr>
            <w:r w:rsidRPr="00B72AB0">
              <w:rPr>
                <w:sz w:val="22"/>
                <w:szCs w:val="22"/>
              </w:rPr>
              <w:t xml:space="preserve">из них за счет средств: </w:t>
            </w:r>
          </w:p>
          <w:p w:rsidR="008D4DED" w:rsidRPr="00B72AB0" w:rsidRDefault="008D4DED" w:rsidP="00B72AB0">
            <w:pPr>
              <w:contextualSpacing/>
              <w:jc w:val="both"/>
              <w:rPr>
                <w:sz w:val="22"/>
                <w:szCs w:val="22"/>
              </w:rPr>
            </w:pPr>
            <w:r w:rsidRPr="00B72AB0">
              <w:rPr>
                <w:sz w:val="22"/>
                <w:szCs w:val="22"/>
              </w:rPr>
              <w:t xml:space="preserve">-федерального бюджета </w:t>
            </w:r>
            <w:r w:rsidR="00AE319A" w:rsidRPr="00B72AB0">
              <w:rPr>
                <w:sz w:val="22"/>
                <w:szCs w:val="22"/>
              </w:rPr>
              <w:t xml:space="preserve">– </w:t>
            </w:r>
            <w:r w:rsidR="003F58F4" w:rsidRPr="00B72AB0">
              <w:rPr>
                <w:sz w:val="22"/>
                <w:szCs w:val="22"/>
              </w:rPr>
              <w:t>0,0</w:t>
            </w:r>
            <w:r w:rsidR="00AE319A" w:rsidRPr="00B72AB0">
              <w:rPr>
                <w:sz w:val="22"/>
                <w:szCs w:val="22"/>
              </w:rPr>
              <w:t xml:space="preserve"> тыс. руб.</w:t>
            </w:r>
          </w:p>
          <w:p w:rsidR="008D4DED" w:rsidRPr="00B72AB0" w:rsidRDefault="008D4DED" w:rsidP="00B72AB0">
            <w:pPr>
              <w:contextualSpacing/>
              <w:jc w:val="both"/>
              <w:rPr>
                <w:sz w:val="22"/>
                <w:szCs w:val="22"/>
              </w:rPr>
            </w:pPr>
            <w:r w:rsidRPr="00B72AB0">
              <w:rPr>
                <w:sz w:val="22"/>
                <w:szCs w:val="22"/>
              </w:rPr>
              <w:t>-областного бю</w:t>
            </w:r>
            <w:r w:rsidR="003F58F4" w:rsidRPr="00B72AB0">
              <w:rPr>
                <w:sz w:val="22"/>
                <w:szCs w:val="22"/>
              </w:rPr>
              <w:t>джета – 0,0</w:t>
            </w:r>
            <w:r w:rsidRPr="00B72AB0">
              <w:rPr>
                <w:sz w:val="22"/>
                <w:szCs w:val="22"/>
              </w:rPr>
              <w:t xml:space="preserve"> 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8D4DED" w:rsidRPr="00B72AB0" w:rsidRDefault="008D4DED" w:rsidP="00B72AB0">
            <w:pPr>
              <w:contextualSpacing/>
              <w:jc w:val="both"/>
              <w:rPr>
                <w:sz w:val="22"/>
                <w:szCs w:val="22"/>
              </w:rPr>
            </w:pPr>
            <w:r w:rsidRPr="00B72AB0">
              <w:rPr>
                <w:sz w:val="22"/>
                <w:szCs w:val="22"/>
              </w:rPr>
              <w:t>-местного бюджета</w:t>
            </w:r>
            <w:r w:rsidR="00AE319A" w:rsidRPr="00B72AB0">
              <w:rPr>
                <w:sz w:val="22"/>
                <w:szCs w:val="22"/>
              </w:rPr>
              <w:t xml:space="preserve"> – </w:t>
            </w:r>
            <w:r w:rsidR="005C1FCC" w:rsidRPr="00B72AB0">
              <w:rPr>
                <w:sz w:val="22"/>
                <w:szCs w:val="22"/>
              </w:rPr>
              <w:t>1350,00</w:t>
            </w:r>
            <w:r w:rsidR="005C1FCC" w:rsidRPr="00B72AB0">
              <w:rPr>
                <w:b/>
                <w:sz w:val="16"/>
                <w:szCs w:val="16"/>
              </w:rPr>
              <w:t xml:space="preserve"> </w:t>
            </w:r>
            <w:r w:rsidRPr="00B72AB0">
              <w:rPr>
                <w:sz w:val="22"/>
                <w:szCs w:val="22"/>
              </w:rPr>
              <w:t xml:space="preserve">тыс. руб. </w:t>
            </w:r>
          </w:p>
          <w:p w:rsidR="008D4DED" w:rsidRPr="00B72AB0" w:rsidRDefault="008D4DED" w:rsidP="00B72AB0">
            <w:pPr>
              <w:contextualSpacing/>
              <w:jc w:val="both"/>
              <w:rPr>
                <w:sz w:val="22"/>
                <w:szCs w:val="22"/>
              </w:rPr>
            </w:pPr>
            <w:r w:rsidRPr="00B72AB0">
              <w:rPr>
                <w:sz w:val="22"/>
                <w:szCs w:val="22"/>
              </w:rPr>
              <w:t xml:space="preserve">-внебюджетные источники – </w:t>
            </w:r>
            <w:r w:rsidR="003F58F4" w:rsidRPr="00B72AB0">
              <w:rPr>
                <w:sz w:val="22"/>
                <w:szCs w:val="22"/>
              </w:rPr>
              <w:t>0,</w:t>
            </w:r>
            <w:r w:rsidRPr="00B72AB0">
              <w:rPr>
                <w:sz w:val="22"/>
                <w:szCs w:val="22"/>
              </w:rPr>
              <w:t xml:space="preserve">0 тыс. руб. </w:t>
            </w:r>
          </w:p>
          <w:p w:rsidR="008D4DED" w:rsidRPr="00B72AB0" w:rsidRDefault="008D4DED" w:rsidP="00B72AB0">
            <w:pPr>
              <w:contextualSpacing/>
              <w:jc w:val="both"/>
              <w:rPr>
                <w:sz w:val="22"/>
                <w:szCs w:val="22"/>
                <w:highlight w:val="yellow"/>
              </w:rPr>
            </w:pPr>
          </w:p>
          <w:p w:rsidR="00AE319A" w:rsidRPr="00B72AB0" w:rsidRDefault="008D4DED" w:rsidP="00B72AB0">
            <w:pPr>
              <w:contextualSpacing/>
              <w:jc w:val="both"/>
              <w:rPr>
                <w:sz w:val="22"/>
                <w:szCs w:val="22"/>
              </w:rPr>
            </w:pPr>
            <w:r w:rsidRPr="00B72AB0">
              <w:rPr>
                <w:sz w:val="22"/>
                <w:szCs w:val="22"/>
              </w:rPr>
              <w:t>Предпол</w:t>
            </w:r>
            <w:r w:rsidR="00AE319A" w:rsidRPr="00B72AB0">
              <w:rPr>
                <w:sz w:val="22"/>
                <w:szCs w:val="22"/>
              </w:rPr>
              <w:t>агаемые денежные средств</w:t>
            </w:r>
            <w:r w:rsidR="00C06B72" w:rsidRPr="00B72AB0">
              <w:rPr>
                <w:sz w:val="22"/>
                <w:szCs w:val="22"/>
              </w:rPr>
              <w:t xml:space="preserve">а в 2021 году – </w:t>
            </w:r>
            <w:r w:rsidR="005C1FCC" w:rsidRPr="00B72AB0">
              <w:rPr>
                <w:sz w:val="22"/>
                <w:szCs w:val="22"/>
              </w:rPr>
              <w:t>1100,00</w:t>
            </w:r>
            <w:r w:rsidR="005C1FCC" w:rsidRPr="00B72AB0">
              <w:rPr>
                <w:b/>
                <w:sz w:val="16"/>
                <w:szCs w:val="16"/>
              </w:rPr>
              <w:t xml:space="preserve"> </w:t>
            </w:r>
            <w:r w:rsidR="00C06B72" w:rsidRPr="00B72AB0">
              <w:rPr>
                <w:sz w:val="22"/>
                <w:szCs w:val="22"/>
              </w:rPr>
              <w:t xml:space="preserve">тыс. руб., </w:t>
            </w:r>
            <w:r w:rsidRPr="00B72AB0">
              <w:rPr>
                <w:sz w:val="22"/>
                <w:szCs w:val="22"/>
              </w:rPr>
              <w:t xml:space="preserve">из них за счет средств: </w:t>
            </w:r>
          </w:p>
          <w:p w:rsidR="00AE319A" w:rsidRPr="00B72AB0" w:rsidRDefault="00AE319A" w:rsidP="00B72AB0">
            <w:pPr>
              <w:contextualSpacing/>
              <w:jc w:val="both"/>
              <w:rPr>
                <w:sz w:val="22"/>
                <w:szCs w:val="22"/>
              </w:rPr>
            </w:pPr>
            <w:r w:rsidRPr="00B72AB0">
              <w:rPr>
                <w:sz w:val="22"/>
                <w:szCs w:val="22"/>
              </w:rPr>
              <w:t xml:space="preserve">-федерального бюджета – </w:t>
            </w:r>
            <w:r w:rsidR="00C06B72" w:rsidRPr="00B72AB0">
              <w:rPr>
                <w:sz w:val="22"/>
                <w:szCs w:val="22"/>
              </w:rPr>
              <w:t>0,0</w:t>
            </w:r>
            <w:r w:rsidRPr="00B72AB0">
              <w:rPr>
                <w:sz w:val="22"/>
                <w:szCs w:val="22"/>
              </w:rPr>
              <w:t xml:space="preserve"> тыс. руб.</w:t>
            </w:r>
          </w:p>
          <w:p w:rsidR="00AE319A" w:rsidRPr="00B72AB0" w:rsidRDefault="00AE319A" w:rsidP="00B72AB0">
            <w:pPr>
              <w:contextualSpacing/>
              <w:jc w:val="both"/>
              <w:rPr>
                <w:sz w:val="22"/>
                <w:szCs w:val="22"/>
              </w:rPr>
            </w:pPr>
            <w:r w:rsidRPr="00B72AB0">
              <w:rPr>
                <w:sz w:val="22"/>
                <w:szCs w:val="22"/>
              </w:rPr>
              <w:t>-</w:t>
            </w:r>
            <w:r w:rsidR="00F9204E" w:rsidRPr="00B72AB0">
              <w:rPr>
                <w:sz w:val="22"/>
                <w:szCs w:val="22"/>
              </w:rPr>
              <w:t xml:space="preserve">областного бюджета – </w:t>
            </w:r>
            <w:r w:rsidR="005C1FCC" w:rsidRPr="00B72AB0">
              <w:rPr>
                <w:sz w:val="22"/>
                <w:szCs w:val="22"/>
              </w:rPr>
              <w:t>0,0</w:t>
            </w:r>
            <w:r w:rsidR="00C06B72" w:rsidRPr="00B72AB0">
              <w:rPr>
                <w:sz w:val="22"/>
                <w:szCs w:val="22"/>
              </w:rPr>
              <w:t xml:space="preserve"> </w:t>
            </w:r>
            <w:r w:rsidRPr="00B72AB0">
              <w:rPr>
                <w:sz w:val="22"/>
                <w:szCs w:val="22"/>
              </w:rPr>
              <w:t xml:space="preserve">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AE319A" w:rsidRPr="00B72AB0" w:rsidRDefault="00AE319A" w:rsidP="00B72AB0">
            <w:pPr>
              <w:contextualSpacing/>
              <w:jc w:val="both"/>
              <w:rPr>
                <w:sz w:val="22"/>
                <w:szCs w:val="22"/>
              </w:rPr>
            </w:pPr>
            <w:r w:rsidRPr="00B72AB0">
              <w:rPr>
                <w:sz w:val="22"/>
                <w:szCs w:val="22"/>
              </w:rPr>
              <w:t>-</w:t>
            </w:r>
            <w:r w:rsidR="00443EF3" w:rsidRPr="00B72AB0">
              <w:rPr>
                <w:sz w:val="22"/>
                <w:szCs w:val="22"/>
              </w:rPr>
              <w:t xml:space="preserve">местного бюджета – </w:t>
            </w:r>
            <w:r w:rsidR="005C1FCC" w:rsidRPr="00B72AB0">
              <w:rPr>
                <w:sz w:val="22"/>
                <w:szCs w:val="22"/>
              </w:rPr>
              <w:t>1100,00</w:t>
            </w:r>
            <w:r w:rsidR="005C1FCC" w:rsidRPr="00B72AB0">
              <w:rPr>
                <w:b/>
                <w:sz w:val="16"/>
                <w:szCs w:val="16"/>
              </w:rPr>
              <w:t xml:space="preserve"> </w:t>
            </w:r>
            <w:r w:rsidRPr="00B72AB0">
              <w:rPr>
                <w:sz w:val="22"/>
                <w:szCs w:val="22"/>
              </w:rPr>
              <w:t xml:space="preserve">тыс. руб. </w:t>
            </w:r>
          </w:p>
          <w:p w:rsidR="00AE319A" w:rsidRPr="00B72AB0" w:rsidRDefault="00AE319A" w:rsidP="00B72AB0">
            <w:pPr>
              <w:contextualSpacing/>
              <w:jc w:val="both"/>
              <w:rPr>
                <w:sz w:val="22"/>
                <w:szCs w:val="22"/>
              </w:rPr>
            </w:pPr>
            <w:r w:rsidRPr="00B72AB0">
              <w:rPr>
                <w:sz w:val="22"/>
                <w:szCs w:val="22"/>
              </w:rPr>
              <w:t>-внебюджетные источники – 0</w:t>
            </w:r>
            <w:r w:rsidR="005C1FCC" w:rsidRPr="00B72AB0">
              <w:rPr>
                <w:sz w:val="22"/>
                <w:szCs w:val="22"/>
              </w:rPr>
              <w:t>,</w:t>
            </w:r>
            <w:r w:rsidR="00C06B72" w:rsidRPr="00B72AB0">
              <w:rPr>
                <w:sz w:val="22"/>
                <w:szCs w:val="22"/>
              </w:rPr>
              <w:t>0</w:t>
            </w:r>
            <w:r w:rsidRPr="00B72AB0">
              <w:rPr>
                <w:sz w:val="22"/>
                <w:szCs w:val="22"/>
              </w:rPr>
              <w:t xml:space="preserve"> тыс. руб. </w:t>
            </w:r>
          </w:p>
          <w:p w:rsidR="00AE319A" w:rsidRPr="00B72AB0" w:rsidRDefault="00AE319A" w:rsidP="00B72AB0">
            <w:pPr>
              <w:contextualSpacing/>
              <w:jc w:val="both"/>
              <w:rPr>
                <w:sz w:val="22"/>
                <w:szCs w:val="22"/>
                <w:highlight w:val="yellow"/>
              </w:rPr>
            </w:pPr>
          </w:p>
          <w:p w:rsidR="00AE319A" w:rsidRPr="00B72AB0" w:rsidRDefault="008D4DED" w:rsidP="00B72AB0">
            <w:pPr>
              <w:contextualSpacing/>
              <w:jc w:val="both"/>
              <w:rPr>
                <w:sz w:val="22"/>
                <w:szCs w:val="22"/>
              </w:rPr>
            </w:pPr>
            <w:r w:rsidRPr="00B72AB0">
              <w:rPr>
                <w:sz w:val="22"/>
                <w:szCs w:val="22"/>
              </w:rPr>
              <w:t>Предпол</w:t>
            </w:r>
            <w:r w:rsidR="00AE319A" w:rsidRPr="00B72AB0">
              <w:rPr>
                <w:sz w:val="22"/>
                <w:szCs w:val="22"/>
              </w:rPr>
              <w:t xml:space="preserve">агаемые денежные средства в 2022 году –  </w:t>
            </w:r>
            <w:r w:rsidR="005C1FCC" w:rsidRPr="00B72AB0">
              <w:rPr>
                <w:sz w:val="22"/>
                <w:szCs w:val="22"/>
              </w:rPr>
              <w:t>45700,00</w:t>
            </w:r>
            <w:r w:rsidR="005C1FCC" w:rsidRPr="00B72AB0">
              <w:rPr>
                <w:b/>
                <w:sz w:val="16"/>
                <w:szCs w:val="16"/>
              </w:rPr>
              <w:t xml:space="preserve"> </w:t>
            </w:r>
            <w:r w:rsidR="00C06B72" w:rsidRPr="00B72AB0">
              <w:rPr>
                <w:sz w:val="22"/>
                <w:szCs w:val="22"/>
              </w:rPr>
              <w:t xml:space="preserve">тыс. руб., </w:t>
            </w:r>
            <w:r w:rsidRPr="00B72AB0">
              <w:rPr>
                <w:sz w:val="22"/>
                <w:szCs w:val="22"/>
              </w:rPr>
              <w:t xml:space="preserve">из них за счет средств: </w:t>
            </w:r>
          </w:p>
          <w:p w:rsidR="00AE319A" w:rsidRPr="00B72AB0" w:rsidRDefault="00AE319A" w:rsidP="00B72AB0">
            <w:pPr>
              <w:contextualSpacing/>
              <w:jc w:val="both"/>
              <w:rPr>
                <w:sz w:val="22"/>
                <w:szCs w:val="22"/>
              </w:rPr>
            </w:pPr>
            <w:r w:rsidRPr="00B72AB0">
              <w:rPr>
                <w:sz w:val="22"/>
                <w:szCs w:val="22"/>
              </w:rPr>
              <w:t xml:space="preserve">-федерального бюджета – </w:t>
            </w:r>
            <w:r w:rsidR="00CC0F0B" w:rsidRPr="00B72AB0">
              <w:rPr>
                <w:sz w:val="22"/>
                <w:szCs w:val="22"/>
              </w:rPr>
              <w:t>0,0</w:t>
            </w:r>
            <w:r w:rsidR="001A5968" w:rsidRPr="00B72AB0">
              <w:rPr>
                <w:b/>
                <w:sz w:val="16"/>
                <w:szCs w:val="16"/>
              </w:rPr>
              <w:t xml:space="preserve"> </w:t>
            </w:r>
            <w:r w:rsidRPr="00B72AB0">
              <w:rPr>
                <w:sz w:val="22"/>
                <w:szCs w:val="22"/>
              </w:rPr>
              <w:t>тыс. руб.</w:t>
            </w:r>
          </w:p>
          <w:p w:rsidR="00AE319A" w:rsidRPr="00B72AB0" w:rsidRDefault="00AE319A" w:rsidP="00B72AB0">
            <w:pPr>
              <w:contextualSpacing/>
              <w:jc w:val="both"/>
              <w:rPr>
                <w:sz w:val="22"/>
                <w:szCs w:val="22"/>
              </w:rPr>
            </w:pPr>
            <w:r w:rsidRPr="00B72AB0">
              <w:rPr>
                <w:sz w:val="22"/>
                <w:szCs w:val="22"/>
              </w:rPr>
              <w:t xml:space="preserve">-областного бюджета – </w:t>
            </w:r>
            <w:r w:rsidR="00CC0F0B" w:rsidRPr="00B72AB0">
              <w:rPr>
                <w:sz w:val="22"/>
                <w:szCs w:val="22"/>
              </w:rPr>
              <w:t>44100,00</w:t>
            </w:r>
            <w:r w:rsidR="00CC0F0B" w:rsidRPr="00B72AB0">
              <w:rPr>
                <w:b/>
                <w:sz w:val="16"/>
                <w:szCs w:val="16"/>
              </w:rPr>
              <w:t xml:space="preserve"> </w:t>
            </w:r>
            <w:r w:rsidRPr="00B72AB0">
              <w:rPr>
                <w:sz w:val="22"/>
                <w:szCs w:val="22"/>
              </w:rPr>
              <w:t xml:space="preserve">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AE319A" w:rsidRPr="00B72AB0" w:rsidRDefault="00AE319A" w:rsidP="00B72AB0">
            <w:pPr>
              <w:contextualSpacing/>
              <w:jc w:val="both"/>
              <w:rPr>
                <w:sz w:val="22"/>
                <w:szCs w:val="22"/>
              </w:rPr>
            </w:pPr>
            <w:r w:rsidRPr="00B72AB0">
              <w:rPr>
                <w:sz w:val="22"/>
                <w:szCs w:val="22"/>
              </w:rPr>
              <w:lastRenderedPageBreak/>
              <w:t xml:space="preserve">-местного бюджета – </w:t>
            </w:r>
            <w:r w:rsidR="00CC0F0B" w:rsidRPr="00B72AB0">
              <w:rPr>
                <w:sz w:val="22"/>
                <w:szCs w:val="22"/>
              </w:rPr>
              <w:t xml:space="preserve">1600,00 </w:t>
            </w:r>
            <w:r w:rsidRPr="00B72AB0">
              <w:rPr>
                <w:sz w:val="22"/>
                <w:szCs w:val="22"/>
              </w:rPr>
              <w:t xml:space="preserve">тыс. руб. </w:t>
            </w:r>
          </w:p>
          <w:p w:rsidR="00AE319A" w:rsidRPr="00B72AB0" w:rsidRDefault="00AE319A" w:rsidP="00B72AB0">
            <w:pPr>
              <w:contextualSpacing/>
              <w:jc w:val="both"/>
              <w:rPr>
                <w:sz w:val="22"/>
                <w:szCs w:val="22"/>
              </w:rPr>
            </w:pPr>
            <w:r w:rsidRPr="00B72AB0">
              <w:rPr>
                <w:sz w:val="22"/>
                <w:szCs w:val="22"/>
              </w:rPr>
              <w:t xml:space="preserve">-внебюджетные источники – </w:t>
            </w:r>
            <w:r w:rsidR="00CC0F0B" w:rsidRPr="00B72AB0">
              <w:rPr>
                <w:sz w:val="22"/>
                <w:szCs w:val="22"/>
              </w:rPr>
              <w:t>0,</w:t>
            </w:r>
            <w:r w:rsidRPr="00B72AB0">
              <w:rPr>
                <w:sz w:val="22"/>
                <w:szCs w:val="22"/>
              </w:rPr>
              <w:t xml:space="preserve">0 тыс. руб. </w:t>
            </w:r>
          </w:p>
          <w:p w:rsidR="00AE319A" w:rsidRPr="00B72AB0" w:rsidRDefault="00AE319A" w:rsidP="00B72AB0">
            <w:pPr>
              <w:contextualSpacing/>
              <w:jc w:val="both"/>
              <w:rPr>
                <w:sz w:val="22"/>
                <w:szCs w:val="22"/>
                <w:highlight w:val="yellow"/>
              </w:rPr>
            </w:pPr>
          </w:p>
          <w:p w:rsidR="00AE319A" w:rsidRPr="00B72AB0" w:rsidRDefault="00AE319A" w:rsidP="00B72AB0">
            <w:pPr>
              <w:contextualSpacing/>
              <w:jc w:val="both"/>
              <w:rPr>
                <w:sz w:val="22"/>
                <w:szCs w:val="22"/>
              </w:rPr>
            </w:pPr>
            <w:r w:rsidRPr="00B72AB0">
              <w:rPr>
                <w:sz w:val="22"/>
                <w:szCs w:val="22"/>
              </w:rPr>
              <w:t xml:space="preserve">Предполагаемые денежные средства в 2023 году –  </w:t>
            </w:r>
            <w:r w:rsidR="00CC0F0B" w:rsidRPr="00B72AB0">
              <w:rPr>
                <w:sz w:val="22"/>
                <w:szCs w:val="22"/>
              </w:rPr>
              <w:t>50750,00</w:t>
            </w:r>
            <w:r w:rsidR="00CC0F0B" w:rsidRPr="00B72AB0">
              <w:rPr>
                <w:b/>
                <w:sz w:val="16"/>
                <w:szCs w:val="16"/>
              </w:rPr>
              <w:t xml:space="preserve"> </w:t>
            </w:r>
            <w:r w:rsidR="00C06B72" w:rsidRPr="00B72AB0">
              <w:rPr>
                <w:sz w:val="22"/>
                <w:szCs w:val="22"/>
              </w:rPr>
              <w:t xml:space="preserve">тыс. руб., </w:t>
            </w:r>
            <w:r w:rsidRPr="00B72AB0">
              <w:rPr>
                <w:sz w:val="22"/>
                <w:szCs w:val="22"/>
              </w:rPr>
              <w:t xml:space="preserve">из них за счет средств: </w:t>
            </w:r>
          </w:p>
          <w:p w:rsidR="00AE319A" w:rsidRPr="00B72AB0" w:rsidRDefault="00AE319A" w:rsidP="00B72AB0">
            <w:pPr>
              <w:contextualSpacing/>
              <w:jc w:val="both"/>
              <w:rPr>
                <w:sz w:val="22"/>
                <w:szCs w:val="22"/>
              </w:rPr>
            </w:pPr>
            <w:r w:rsidRPr="00B72AB0">
              <w:rPr>
                <w:sz w:val="22"/>
                <w:szCs w:val="22"/>
              </w:rPr>
              <w:t xml:space="preserve">-федерального бюджета – </w:t>
            </w:r>
            <w:r w:rsidR="00CC0F0B" w:rsidRPr="00B72AB0">
              <w:rPr>
                <w:sz w:val="22"/>
                <w:szCs w:val="22"/>
              </w:rPr>
              <w:t>0,0</w:t>
            </w:r>
            <w:r w:rsidR="00573F1D" w:rsidRPr="00B72AB0">
              <w:rPr>
                <w:b/>
                <w:sz w:val="16"/>
                <w:szCs w:val="16"/>
              </w:rPr>
              <w:t xml:space="preserve"> </w:t>
            </w:r>
            <w:r w:rsidRPr="00B72AB0">
              <w:rPr>
                <w:sz w:val="22"/>
                <w:szCs w:val="22"/>
              </w:rPr>
              <w:t>тыс. руб.</w:t>
            </w:r>
          </w:p>
          <w:p w:rsidR="00AE319A" w:rsidRPr="00B72AB0" w:rsidRDefault="00AE319A" w:rsidP="00B72AB0">
            <w:pPr>
              <w:contextualSpacing/>
              <w:jc w:val="both"/>
              <w:rPr>
                <w:sz w:val="22"/>
                <w:szCs w:val="22"/>
              </w:rPr>
            </w:pPr>
            <w:r w:rsidRPr="00B72AB0">
              <w:rPr>
                <w:sz w:val="22"/>
                <w:szCs w:val="22"/>
              </w:rPr>
              <w:t xml:space="preserve">-областного бюджета – </w:t>
            </w:r>
            <w:r w:rsidR="00CC0F0B" w:rsidRPr="00B72AB0">
              <w:rPr>
                <w:sz w:val="22"/>
                <w:szCs w:val="22"/>
              </w:rPr>
              <w:t>49000,00</w:t>
            </w:r>
            <w:r w:rsidR="00CC0F0B" w:rsidRPr="00B72AB0">
              <w:rPr>
                <w:b/>
                <w:sz w:val="16"/>
                <w:szCs w:val="16"/>
              </w:rPr>
              <w:t xml:space="preserve"> </w:t>
            </w:r>
            <w:r w:rsidRPr="00B72AB0">
              <w:rPr>
                <w:sz w:val="22"/>
                <w:szCs w:val="22"/>
              </w:rPr>
              <w:t xml:space="preserve">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AE319A" w:rsidRPr="00B72AB0" w:rsidRDefault="00AE319A" w:rsidP="00B72AB0">
            <w:pPr>
              <w:contextualSpacing/>
              <w:jc w:val="both"/>
              <w:rPr>
                <w:sz w:val="22"/>
                <w:szCs w:val="22"/>
              </w:rPr>
            </w:pPr>
            <w:r w:rsidRPr="00B72AB0">
              <w:rPr>
                <w:sz w:val="22"/>
                <w:szCs w:val="22"/>
              </w:rPr>
              <w:t xml:space="preserve">-местного бюджета – </w:t>
            </w:r>
            <w:r w:rsidR="00CC0F0B" w:rsidRPr="00B72AB0">
              <w:rPr>
                <w:sz w:val="22"/>
                <w:szCs w:val="22"/>
              </w:rPr>
              <w:t xml:space="preserve">1750,00 </w:t>
            </w:r>
            <w:r w:rsidRPr="00B72AB0">
              <w:rPr>
                <w:sz w:val="22"/>
                <w:szCs w:val="22"/>
              </w:rPr>
              <w:t xml:space="preserve">тыс. руб. </w:t>
            </w:r>
          </w:p>
          <w:p w:rsidR="00AE319A" w:rsidRPr="00B72AB0" w:rsidRDefault="00AE319A" w:rsidP="00B72AB0">
            <w:pPr>
              <w:contextualSpacing/>
              <w:jc w:val="both"/>
              <w:rPr>
                <w:sz w:val="22"/>
                <w:szCs w:val="22"/>
              </w:rPr>
            </w:pPr>
            <w:r w:rsidRPr="00B72AB0">
              <w:rPr>
                <w:sz w:val="22"/>
                <w:szCs w:val="22"/>
              </w:rPr>
              <w:t>-внебюджетные источники – 0</w:t>
            </w:r>
            <w:r w:rsidR="00CC0F0B" w:rsidRPr="00B72AB0">
              <w:rPr>
                <w:sz w:val="22"/>
                <w:szCs w:val="22"/>
              </w:rPr>
              <w:t>,0</w:t>
            </w:r>
            <w:r w:rsidRPr="00B72AB0">
              <w:rPr>
                <w:sz w:val="22"/>
                <w:szCs w:val="22"/>
              </w:rPr>
              <w:t xml:space="preserve"> тыс. руб. </w:t>
            </w:r>
          </w:p>
          <w:p w:rsidR="00AE319A" w:rsidRPr="00B72AB0" w:rsidRDefault="00AE319A" w:rsidP="00B72AB0">
            <w:pPr>
              <w:contextualSpacing/>
              <w:jc w:val="both"/>
              <w:rPr>
                <w:sz w:val="22"/>
                <w:szCs w:val="22"/>
                <w:highlight w:val="yellow"/>
              </w:rPr>
            </w:pPr>
          </w:p>
          <w:p w:rsidR="00AE319A" w:rsidRPr="00B72AB0" w:rsidRDefault="00AE319A" w:rsidP="00B72AB0">
            <w:pPr>
              <w:contextualSpacing/>
              <w:jc w:val="both"/>
              <w:rPr>
                <w:sz w:val="22"/>
                <w:szCs w:val="22"/>
              </w:rPr>
            </w:pPr>
            <w:r w:rsidRPr="00B72AB0">
              <w:rPr>
                <w:sz w:val="22"/>
                <w:szCs w:val="22"/>
              </w:rPr>
              <w:t xml:space="preserve">Предполагаемые денежные средства в 2024 году –  </w:t>
            </w:r>
            <w:r w:rsidR="00CC0F0B" w:rsidRPr="00B72AB0">
              <w:rPr>
                <w:sz w:val="22"/>
                <w:szCs w:val="22"/>
              </w:rPr>
              <w:t>1100,00</w:t>
            </w:r>
            <w:r w:rsidR="00CC0F0B" w:rsidRPr="00B72AB0">
              <w:rPr>
                <w:b/>
                <w:sz w:val="16"/>
                <w:szCs w:val="16"/>
              </w:rPr>
              <w:t xml:space="preserve"> </w:t>
            </w:r>
            <w:r w:rsidR="00C06B72" w:rsidRPr="00B72AB0">
              <w:rPr>
                <w:sz w:val="22"/>
                <w:szCs w:val="22"/>
              </w:rPr>
              <w:t xml:space="preserve">тыс. руб., </w:t>
            </w:r>
            <w:r w:rsidRPr="00B72AB0">
              <w:rPr>
                <w:sz w:val="22"/>
                <w:szCs w:val="22"/>
              </w:rPr>
              <w:t xml:space="preserve">из них за счет средств: </w:t>
            </w:r>
          </w:p>
          <w:p w:rsidR="00AE319A" w:rsidRPr="00B72AB0" w:rsidRDefault="00AE319A" w:rsidP="00B72AB0">
            <w:pPr>
              <w:contextualSpacing/>
              <w:jc w:val="both"/>
              <w:rPr>
                <w:sz w:val="22"/>
                <w:szCs w:val="22"/>
              </w:rPr>
            </w:pPr>
            <w:r w:rsidRPr="00B72AB0">
              <w:rPr>
                <w:sz w:val="22"/>
                <w:szCs w:val="22"/>
              </w:rPr>
              <w:t xml:space="preserve">-федерального бюджета – </w:t>
            </w:r>
            <w:r w:rsidR="00CC0F0B" w:rsidRPr="00B72AB0">
              <w:rPr>
                <w:sz w:val="22"/>
                <w:szCs w:val="22"/>
              </w:rPr>
              <w:t>0,0</w:t>
            </w:r>
            <w:r w:rsidR="003A1CF7" w:rsidRPr="00B72AB0">
              <w:rPr>
                <w:sz w:val="22"/>
                <w:szCs w:val="22"/>
              </w:rPr>
              <w:t xml:space="preserve"> </w:t>
            </w:r>
            <w:r w:rsidRPr="00B72AB0">
              <w:rPr>
                <w:sz w:val="22"/>
                <w:szCs w:val="22"/>
              </w:rPr>
              <w:t>тыс. руб.</w:t>
            </w:r>
          </w:p>
          <w:p w:rsidR="00AE319A" w:rsidRPr="00B72AB0" w:rsidRDefault="00AE319A" w:rsidP="00B72AB0">
            <w:pPr>
              <w:contextualSpacing/>
              <w:jc w:val="both"/>
              <w:rPr>
                <w:sz w:val="22"/>
                <w:szCs w:val="22"/>
              </w:rPr>
            </w:pPr>
            <w:r w:rsidRPr="00B72AB0">
              <w:rPr>
                <w:sz w:val="22"/>
                <w:szCs w:val="22"/>
              </w:rPr>
              <w:t xml:space="preserve">-областного бюджета – </w:t>
            </w:r>
            <w:r w:rsidR="00CC0F0B" w:rsidRPr="00B72AB0">
              <w:rPr>
                <w:sz w:val="22"/>
                <w:szCs w:val="22"/>
              </w:rPr>
              <w:t>0,0</w:t>
            </w:r>
            <w:r w:rsidR="003A1CF7" w:rsidRPr="00B72AB0">
              <w:rPr>
                <w:sz w:val="22"/>
                <w:szCs w:val="22"/>
              </w:rPr>
              <w:t xml:space="preserve"> </w:t>
            </w:r>
            <w:r w:rsidRPr="00B72AB0">
              <w:rPr>
                <w:sz w:val="22"/>
                <w:szCs w:val="22"/>
              </w:rPr>
              <w:t xml:space="preserve">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AE319A" w:rsidRPr="00B72AB0" w:rsidRDefault="00AE319A" w:rsidP="00B72AB0">
            <w:pPr>
              <w:contextualSpacing/>
              <w:jc w:val="both"/>
              <w:rPr>
                <w:sz w:val="22"/>
                <w:szCs w:val="22"/>
              </w:rPr>
            </w:pPr>
            <w:r w:rsidRPr="00B72AB0">
              <w:rPr>
                <w:sz w:val="22"/>
                <w:szCs w:val="22"/>
              </w:rPr>
              <w:t xml:space="preserve">-местного бюджета – </w:t>
            </w:r>
            <w:r w:rsidR="00CC0F0B" w:rsidRPr="00B72AB0">
              <w:rPr>
                <w:sz w:val="22"/>
                <w:szCs w:val="22"/>
              </w:rPr>
              <w:t>1100,00</w:t>
            </w:r>
            <w:r w:rsidR="00CC0F0B" w:rsidRPr="00B72AB0">
              <w:rPr>
                <w:b/>
                <w:sz w:val="16"/>
                <w:szCs w:val="16"/>
              </w:rPr>
              <w:t xml:space="preserve"> </w:t>
            </w:r>
            <w:r w:rsidRPr="00B72AB0">
              <w:rPr>
                <w:sz w:val="22"/>
                <w:szCs w:val="22"/>
              </w:rPr>
              <w:t xml:space="preserve">тыс. руб. </w:t>
            </w:r>
          </w:p>
          <w:p w:rsidR="00AE319A" w:rsidRPr="00B72AB0" w:rsidRDefault="00AE319A" w:rsidP="00B72AB0">
            <w:pPr>
              <w:contextualSpacing/>
              <w:jc w:val="both"/>
              <w:rPr>
                <w:sz w:val="22"/>
                <w:szCs w:val="22"/>
              </w:rPr>
            </w:pPr>
            <w:r w:rsidRPr="00B72AB0">
              <w:rPr>
                <w:sz w:val="22"/>
                <w:szCs w:val="22"/>
              </w:rPr>
              <w:t>-внебюджетные источники – 0</w:t>
            </w:r>
            <w:r w:rsidR="00CC0F0B" w:rsidRPr="00B72AB0">
              <w:rPr>
                <w:sz w:val="22"/>
                <w:szCs w:val="22"/>
              </w:rPr>
              <w:t>,</w:t>
            </w:r>
            <w:r w:rsidR="003A1CF7" w:rsidRPr="00B72AB0">
              <w:rPr>
                <w:sz w:val="22"/>
                <w:szCs w:val="22"/>
              </w:rPr>
              <w:t>0</w:t>
            </w:r>
            <w:r w:rsidRPr="00B72AB0">
              <w:rPr>
                <w:sz w:val="22"/>
                <w:szCs w:val="22"/>
              </w:rPr>
              <w:t xml:space="preserve"> тыс. руб. </w:t>
            </w:r>
          </w:p>
          <w:p w:rsidR="00AE319A" w:rsidRPr="00B72AB0" w:rsidRDefault="00AE319A" w:rsidP="00B72AB0">
            <w:pPr>
              <w:contextualSpacing/>
              <w:jc w:val="both"/>
              <w:rPr>
                <w:sz w:val="22"/>
                <w:szCs w:val="22"/>
                <w:highlight w:val="yellow"/>
              </w:rPr>
            </w:pPr>
          </w:p>
          <w:p w:rsidR="00AE319A" w:rsidRPr="00B72AB0" w:rsidRDefault="00AE319A" w:rsidP="00B72AB0">
            <w:pPr>
              <w:contextualSpacing/>
              <w:jc w:val="both"/>
              <w:rPr>
                <w:sz w:val="22"/>
                <w:szCs w:val="22"/>
              </w:rPr>
            </w:pPr>
            <w:r w:rsidRPr="00B72AB0">
              <w:rPr>
                <w:sz w:val="22"/>
                <w:szCs w:val="22"/>
              </w:rPr>
              <w:t xml:space="preserve">Предполагаемые денежные средства в 2025 году –  </w:t>
            </w:r>
            <w:r w:rsidR="00CC0F0B" w:rsidRPr="00B72AB0">
              <w:rPr>
                <w:sz w:val="22"/>
                <w:szCs w:val="22"/>
              </w:rPr>
              <w:t>40500,00</w:t>
            </w:r>
            <w:r w:rsidR="00CC0F0B" w:rsidRPr="00B72AB0">
              <w:rPr>
                <w:b/>
                <w:sz w:val="16"/>
                <w:szCs w:val="16"/>
              </w:rPr>
              <w:t xml:space="preserve"> </w:t>
            </w:r>
            <w:r w:rsidR="00C06B72" w:rsidRPr="00B72AB0">
              <w:rPr>
                <w:sz w:val="22"/>
                <w:szCs w:val="22"/>
              </w:rPr>
              <w:t xml:space="preserve">тыс. руб., </w:t>
            </w:r>
            <w:r w:rsidRPr="00B72AB0">
              <w:rPr>
                <w:sz w:val="22"/>
                <w:szCs w:val="22"/>
              </w:rPr>
              <w:t xml:space="preserve">из них за счет средств: </w:t>
            </w:r>
          </w:p>
          <w:p w:rsidR="00AE319A" w:rsidRPr="00B72AB0" w:rsidRDefault="00AE319A" w:rsidP="00B72AB0">
            <w:pPr>
              <w:contextualSpacing/>
              <w:jc w:val="both"/>
              <w:rPr>
                <w:sz w:val="22"/>
                <w:szCs w:val="22"/>
              </w:rPr>
            </w:pPr>
            <w:r w:rsidRPr="00B72AB0">
              <w:rPr>
                <w:sz w:val="22"/>
                <w:szCs w:val="22"/>
              </w:rPr>
              <w:t xml:space="preserve">-федерального бюджета – </w:t>
            </w:r>
            <w:r w:rsidR="00CC0F0B" w:rsidRPr="00B72AB0">
              <w:rPr>
                <w:sz w:val="22"/>
                <w:szCs w:val="22"/>
              </w:rPr>
              <w:t>0,0</w:t>
            </w:r>
            <w:r w:rsidR="009E07B6" w:rsidRPr="00B72AB0">
              <w:rPr>
                <w:sz w:val="22"/>
                <w:szCs w:val="22"/>
              </w:rPr>
              <w:t xml:space="preserve"> </w:t>
            </w:r>
            <w:r w:rsidRPr="00B72AB0">
              <w:rPr>
                <w:sz w:val="22"/>
                <w:szCs w:val="22"/>
              </w:rPr>
              <w:t>тыс. руб.</w:t>
            </w:r>
          </w:p>
          <w:p w:rsidR="00AE319A" w:rsidRPr="00B72AB0" w:rsidRDefault="00AE319A" w:rsidP="00B72AB0">
            <w:pPr>
              <w:contextualSpacing/>
              <w:jc w:val="both"/>
              <w:rPr>
                <w:sz w:val="22"/>
                <w:szCs w:val="22"/>
              </w:rPr>
            </w:pPr>
            <w:r w:rsidRPr="00B72AB0">
              <w:rPr>
                <w:sz w:val="22"/>
                <w:szCs w:val="22"/>
              </w:rPr>
              <w:t xml:space="preserve">-областного бюджета – </w:t>
            </w:r>
            <w:r w:rsidR="00CC0F0B" w:rsidRPr="00B72AB0">
              <w:rPr>
                <w:sz w:val="22"/>
                <w:szCs w:val="22"/>
              </w:rPr>
              <w:t>39200,00</w:t>
            </w:r>
            <w:r w:rsidR="00CC0F0B" w:rsidRPr="00B72AB0">
              <w:rPr>
                <w:b/>
                <w:sz w:val="16"/>
                <w:szCs w:val="16"/>
              </w:rPr>
              <w:t xml:space="preserve"> </w:t>
            </w:r>
            <w:r w:rsidRPr="00B72AB0">
              <w:rPr>
                <w:sz w:val="22"/>
                <w:szCs w:val="22"/>
              </w:rPr>
              <w:t xml:space="preserve">тыс. руб. </w:t>
            </w:r>
          </w:p>
          <w:p w:rsidR="00BA509D" w:rsidRPr="00B72AB0" w:rsidRDefault="00BA509D" w:rsidP="00B72AB0">
            <w:pPr>
              <w:contextualSpacing/>
              <w:jc w:val="both"/>
              <w:rPr>
                <w:sz w:val="22"/>
                <w:szCs w:val="22"/>
              </w:rPr>
            </w:pPr>
            <w:r w:rsidRPr="00B72AB0">
              <w:rPr>
                <w:sz w:val="22"/>
                <w:szCs w:val="22"/>
              </w:rPr>
              <w:t xml:space="preserve">-районного бюджета – 0,0  </w:t>
            </w:r>
            <w:proofErr w:type="spellStart"/>
            <w:r w:rsidRPr="00B72AB0">
              <w:rPr>
                <w:sz w:val="22"/>
                <w:szCs w:val="22"/>
              </w:rPr>
              <w:t>тыс</w:t>
            </w:r>
            <w:proofErr w:type="gramStart"/>
            <w:r w:rsidRPr="00B72AB0">
              <w:rPr>
                <w:sz w:val="22"/>
                <w:szCs w:val="22"/>
              </w:rPr>
              <w:t>.р</w:t>
            </w:r>
            <w:proofErr w:type="gramEnd"/>
            <w:r w:rsidRPr="00B72AB0">
              <w:rPr>
                <w:sz w:val="22"/>
                <w:szCs w:val="22"/>
              </w:rPr>
              <w:t>уб</w:t>
            </w:r>
            <w:proofErr w:type="spellEnd"/>
            <w:r w:rsidRPr="00B72AB0">
              <w:rPr>
                <w:sz w:val="22"/>
                <w:szCs w:val="22"/>
              </w:rPr>
              <w:t>.</w:t>
            </w:r>
          </w:p>
          <w:p w:rsidR="00AE319A" w:rsidRPr="00B72AB0" w:rsidRDefault="00AE319A" w:rsidP="00B72AB0">
            <w:pPr>
              <w:contextualSpacing/>
              <w:jc w:val="both"/>
              <w:rPr>
                <w:sz w:val="22"/>
                <w:szCs w:val="22"/>
              </w:rPr>
            </w:pPr>
            <w:r w:rsidRPr="00B72AB0">
              <w:rPr>
                <w:sz w:val="22"/>
                <w:szCs w:val="22"/>
              </w:rPr>
              <w:t xml:space="preserve">-местного бюджета – </w:t>
            </w:r>
            <w:r w:rsidR="00CC0F0B" w:rsidRPr="00B72AB0">
              <w:rPr>
                <w:sz w:val="22"/>
                <w:szCs w:val="22"/>
              </w:rPr>
              <w:t xml:space="preserve">1300,00 </w:t>
            </w:r>
            <w:r w:rsidRPr="00B72AB0">
              <w:rPr>
                <w:sz w:val="22"/>
                <w:szCs w:val="22"/>
              </w:rPr>
              <w:t xml:space="preserve">тыс. руб. </w:t>
            </w:r>
          </w:p>
          <w:p w:rsidR="00AE319A" w:rsidRPr="00B72AB0" w:rsidRDefault="00AE319A" w:rsidP="00B72AB0">
            <w:pPr>
              <w:contextualSpacing/>
              <w:jc w:val="both"/>
              <w:rPr>
                <w:sz w:val="22"/>
                <w:szCs w:val="22"/>
              </w:rPr>
            </w:pPr>
            <w:r w:rsidRPr="00B72AB0">
              <w:rPr>
                <w:sz w:val="22"/>
                <w:szCs w:val="22"/>
              </w:rPr>
              <w:t xml:space="preserve">-внебюджетные источники – </w:t>
            </w:r>
            <w:r w:rsidR="00CC0F0B" w:rsidRPr="00B72AB0">
              <w:rPr>
                <w:sz w:val="22"/>
                <w:szCs w:val="22"/>
              </w:rPr>
              <w:t>0,0</w:t>
            </w:r>
            <w:r w:rsidRPr="00B72AB0">
              <w:rPr>
                <w:sz w:val="22"/>
                <w:szCs w:val="22"/>
              </w:rPr>
              <w:t xml:space="preserve"> тыс. руб. </w:t>
            </w:r>
          </w:p>
          <w:p w:rsidR="00AE319A" w:rsidRPr="00B72AB0" w:rsidRDefault="00AE319A" w:rsidP="00B72AB0">
            <w:pPr>
              <w:contextualSpacing/>
              <w:jc w:val="both"/>
              <w:rPr>
                <w:sz w:val="22"/>
                <w:szCs w:val="22"/>
              </w:rPr>
            </w:pPr>
          </w:p>
          <w:p w:rsidR="00410B00" w:rsidRPr="00B72AB0" w:rsidRDefault="00410B00" w:rsidP="00B72AB0">
            <w:pPr>
              <w:contextualSpacing/>
              <w:jc w:val="both"/>
              <w:rPr>
                <w:sz w:val="22"/>
                <w:szCs w:val="22"/>
              </w:rPr>
            </w:pPr>
            <w:r w:rsidRPr="00B72AB0">
              <w:rPr>
                <w:rFonts w:eastAsia="Arial"/>
                <w:kern w:val="1"/>
                <w:sz w:val="22"/>
                <w:szCs w:val="22"/>
                <w:lang w:eastAsia="ar-SA"/>
              </w:rPr>
              <w:t xml:space="preserve">Ежегодные объемы </w:t>
            </w:r>
            <w:r w:rsidRPr="00B72AB0">
              <w:rPr>
                <w:sz w:val="22"/>
                <w:szCs w:val="22"/>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B72AB0" w:rsidRDefault="00410B00" w:rsidP="00B72AB0">
            <w:pPr>
              <w:contextualSpacing/>
              <w:jc w:val="both"/>
              <w:rPr>
                <w:sz w:val="22"/>
                <w:szCs w:val="22"/>
              </w:rPr>
            </w:pPr>
            <w:r w:rsidRPr="00B72AB0">
              <w:rPr>
                <w:bCs/>
                <w:iCs/>
                <w:sz w:val="22"/>
                <w:szCs w:val="22"/>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B72AB0"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72AB0" w:rsidRDefault="00254ECD" w:rsidP="00B72AB0">
            <w:pPr>
              <w:contextualSpacing/>
              <w:rPr>
                <w:sz w:val="22"/>
                <w:szCs w:val="22"/>
              </w:rPr>
            </w:pPr>
            <w:r w:rsidRPr="00B72AB0">
              <w:rPr>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B72AB0" w:rsidRDefault="00AE319A" w:rsidP="00B72AB0">
            <w:pPr>
              <w:contextualSpacing/>
              <w:jc w:val="both"/>
              <w:rPr>
                <w:sz w:val="22"/>
                <w:szCs w:val="22"/>
              </w:rPr>
            </w:pPr>
            <w:r w:rsidRPr="00B72AB0">
              <w:rPr>
                <w:sz w:val="22"/>
                <w:szCs w:val="22"/>
              </w:rPr>
              <w:t>Ожидаемые результаты реализации программы формируется на основании поставленных задач в паспорте Программы</w:t>
            </w:r>
            <w:r w:rsidR="0081358D" w:rsidRPr="00B72AB0">
              <w:rPr>
                <w:sz w:val="22"/>
                <w:szCs w:val="22"/>
              </w:rPr>
              <w:t>, а также заключаются в реа</w:t>
            </w:r>
            <w:r w:rsidR="00A43A60" w:rsidRPr="00B72AB0">
              <w:rPr>
                <w:sz w:val="22"/>
                <w:szCs w:val="22"/>
              </w:rPr>
              <w:t>лизации з</w:t>
            </w:r>
            <w:r w:rsidR="00410B00" w:rsidRPr="00B72AB0">
              <w:rPr>
                <w:sz w:val="22"/>
                <w:szCs w:val="22"/>
              </w:rPr>
              <w:t xml:space="preserve">апланированных мероприятий </w:t>
            </w:r>
            <w:r w:rsidR="0081358D" w:rsidRPr="00B72AB0">
              <w:rPr>
                <w:sz w:val="22"/>
                <w:szCs w:val="22"/>
              </w:rPr>
              <w:t>программы</w:t>
            </w:r>
            <w:r w:rsidR="00A43A60" w:rsidRPr="00B72AB0">
              <w:rPr>
                <w:sz w:val="22"/>
                <w:szCs w:val="22"/>
              </w:rPr>
              <w:t>.</w:t>
            </w:r>
          </w:p>
          <w:p w:rsidR="00AE319A" w:rsidRPr="00B72AB0" w:rsidRDefault="00AE319A" w:rsidP="00B72AB0">
            <w:pPr>
              <w:contextualSpacing/>
              <w:jc w:val="both"/>
              <w:rPr>
                <w:sz w:val="22"/>
                <w:szCs w:val="22"/>
              </w:rPr>
            </w:pPr>
          </w:p>
          <w:p w:rsidR="00622D78" w:rsidRPr="00B72AB0" w:rsidRDefault="005112AE" w:rsidP="00B72AB0">
            <w:pPr>
              <w:contextualSpacing/>
              <w:jc w:val="both"/>
              <w:rPr>
                <w:sz w:val="22"/>
                <w:szCs w:val="22"/>
              </w:rPr>
            </w:pPr>
            <w:r w:rsidRPr="00B72AB0">
              <w:rPr>
                <w:sz w:val="22"/>
                <w:szCs w:val="22"/>
              </w:rPr>
              <w:t>Основные ф</w:t>
            </w:r>
            <w:r w:rsidR="002757CC" w:rsidRPr="00B72AB0">
              <w:rPr>
                <w:sz w:val="22"/>
                <w:szCs w:val="22"/>
              </w:rPr>
              <w:t>ак</w:t>
            </w:r>
            <w:r w:rsidR="000C3FBF" w:rsidRPr="00B72AB0">
              <w:rPr>
                <w:sz w:val="22"/>
                <w:szCs w:val="22"/>
              </w:rPr>
              <w:t>тические ожидаемые результаты</w:t>
            </w:r>
            <w:r w:rsidR="002757CC" w:rsidRPr="00B72AB0">
              <w:rPr>
                <w:sz w:val="22"/>
                <w:szCs w:val="22"/>
              </w:rPr>
              <w:t xml:space="preserve"> реализации </w:t>
            </w:r>
            <w:r w:rsidR="000C3FBF" w:rsidRPr="00B72AB0">
              <w:rPr>
                <w:sz w:val="22"/>
                <w:szCs w:val="22"/>
              </w:rPr>
              <w:t>программы</w:t>
            </w:r>
            <w:r w:rsidR="006414DD" w:rsidRPr="00B72AB0">
              <w:rPr>
                <w:sz w:val="22"/>
                <w:szCs w:val="22"/>
              </w:rPr>
              <w:t>:</w:t>
            </w:r>
            <w:r w:rsidR="003924DB" w:rsidRPr="00B72AB0">
              <w:rPr>
                <w:sz w:val="22"/>
                <w:szCs w:val="22"/>
              </w:rPr>
              <w:t xml:space="preserve"> </w:t>
            </w:r>
          </w:p>
          <w:p w:rsidR="009643D0" w:rsidRPr="00B72AB0" w:rsidRDefault="009643D0" w:rsidP="00B72AB0">
            <w:pPr>
              <w:contextualSpacing/>
              <w:jc w:val="both"/>
              <w:rPr>
                <w:sz w:val="22"/>
                <w:szCs w:val="22"/>
              </w:rPr>
            </w:pPr>
          </w:p>
          <w:p w:rsidR="009643D0" w:rsidRPr="00B72AB0" w:rsidRDefault="009643D0" w:rsidP="00B72AB0">
            <w:pPr>
              <w:contextualSpacing/>
              <w:jc w:val="both"/>
              <w:rPr>
                <w:color w:val="000000"/>
                <w:sz w:val="22"/>
                <w:szCs w:val="22"/>
              </w:rPr>
            </w:pPr>
            <w:r w:rsidRPr="00B72AB0">
              <w:rPr>
                <w:color w:val="000000"/>
                <w:sz w:val="22"/>
                <w:szCs w:val="22"/>
              </w:rPr>
              <w:t xml:space="preserve">-снижение эксплуатационных затрат на объекты </w:t>
            </w:r>
            <w:r w:rsidRPr="00B72AB0">
              <w:rPr>
                <w:sz w:val="22"/>
                <w:szCs w:val="22"/>
              </w:rPr>
              <w:t>дорожно-транспортной инфраструктуры на 10% к 2025 году</w:t>
            </w:r>
            <w:r w:rsidRPr="00B72AB0">
              <w:rPr>
                <w:color w:val="000000"/>
                <w:sz w:val="22"/>
                <w:szCs w:val="22"/>
              </w:rPr>
              <w:t xml:space="preserve">; </w:t>
            </w:r>
          </w:p>
          <w:p w:rsidR="009643D0" w:rsidRPr="00B72AB0" w:rsidRDefault="009643D0" w:rsidP="00B72AB0">
            <w:pPr>
              <w:contextualSpacing/>
              <w:jc w:val="both"/>
              <w:rPr>
                <w:sz w:val="22"/>
                <w:szCs w:val="22"/>
              </w:rPr>
            </w:pPr>
            <w:r w:rsidRPr="00B72AB0">
              <w:rPr>
                <w:sz w:val="22"/>
                <w:szCs w:val="22"/>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4741E6" w:rsidRPr="00B72AB0">
              <w:rPr>
                <w:sz w:val="22"/>
                <w:szCs w:val="22"/>
              </w:rPr>
              <w:t xml:space="preserve">на 40% </w:t>
            </w:r>
            <w:r w:rsidRPr="00B72AB0">
              <w:rPr>
                <w:sz w:val="22"/>
                <w:szCs w:val="22"/>
              </w:rPr>
              <w:t>к 2025 году;</w:t>
            </w:r>
          </w:p>
          <w:p w:rsidR="009643D0" w:rsidRPr="00B72AB0" w:rsidRDefault="009643D0" w:rsidP="00B72AB0">
            <w:pPr>
              <w:contextualSpacing/>
              <w:jc w:val="both"/>
              <w:rPr>
                <w:sz w:val="22"/>
                <w:szCs w:val="22"/>
              </w:rPr>
            </w:pPr>
            <w:r w:rsidRPr="00B72AB0">
              <w:rPr>
                <w:sz w:val="22"/>
                <w:szCs w:val="22"/>
              </w:rPr>
              <w:t>-</w:t>
            </w:r>
            <w:r w:rsidR="004741E6" w:rsidRPr="00B72AB0">
              <w:rPr>
                <w:sz w:val="22"/>
                <w:szCs w:val="22"/>
              </w:rPr>
              <w:t xml:space="preserve">увеличение </w:t>
            </w:r>
            <w:r w:rsidRPr="00B72AB0">
              <w:rPr>
                <w:sz w:val="22"/>
                <w:szCs w:val="22"/>
              </w:rPr>
              <w:t>объёма автомобильных дорог общего пользования местного значения, на которых проведены реконструкция, текущие и капитальные ремонты</w:t>
            </w:r>
            <w:r w:rsidR="004741E6" w:rsidRPr="00B72AB0">
              <w:rPr>
                <w:sz w:val="22"/>
                <w:szCs w:val="22"/>
              </w:rPr>
              <w:t xml:space="preserve"> на 60% (≈12 км), 32% из которых – </w:t>
            </w:r>
            <w:proofErr w:type="gramStart"/>
            <w:r w:rsidR="004741E6" w:rsidRPr="00B72AB0">
              <w:rPr>
                <w:sz w:val="22"/>
                <w:szCs w:val="22"/>
              </w:rPr>
              <w:t>асфальта-бетонные</w:t>
            </w:r>
            <w:proofErr w:type="gramEnd"/>
            <w:r w:rsidR="004741E6" w:rsidRPr="00B72AB0">
              <w:rPr>
                <w:sz w:val="22"/>
                <w:szCs w:val="22"/>
              </w:rPr>
              <w:t xml:space="preserve"> (≈8 км), к 2025 году;</w:t>
            </w:r>
          </w:p>
          <w:p w:rsidR="009643D0" w:rsidRPr="00B72AB0" w:rsidRDefault="009643D0" w:rsidP="00B72AB0">
            <w:pPr>
              <w:contextualSpacing/>
              <w:jc w:val="both"/>
              <w:rPr>
                <w:sz w:val="22"/>
                <w:szCs w:val="22"/>
              </w:rPr>
            </w:pPr>
            <w:r w:rsidRPr="00B72AB0">
              <w:rPr>
                <w:sz w:val="22"/>
                <w:szCs w:val="22"/>
              </w:rPr>
              <w:t>-увеличение доли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автомобильных дорог общего пользования местного значения</w:t>
            </w:r>
            <w:r w:rsidR="004741E6" w:rsidRPr="00B72AB0">
              <w:rPr>
                <w:sz w:val="22"/>
                <w:szCs w:val="22"/>
              </w:rPr>
              <w:t xml:space="preserve"> на 16-20% к 2025 году;</w:t>
            </w:r>
          </w:p>
          <w:p w:rsidR="009643D0" w:rsidRPr="00B72AB0" w:rsidRDefault="009643D0" w:rsidP="00B72AB0">
            <w:pPr>
              <w:contextualSpacing/>
              <w:jc w:val="both"/>
              <w:rPr>
                <w:sz w:val="22"/>
                <w:szCs w:val="22"/>
              </w:rPr>
            </w:pPr>
            <w:r w:rsidRPr="00B72AB0">
              <w:rPr>
                <w:color w:val="000000"/>
                <w:sz w:val="22"/>
                <w:szCs w:val="22"/>
              </w:rPr>
              <w:t>-улучшение потребительских свойств улично-дорожной сети, к которым относятся пропускная способность, безопасность дорожного движения (включая освещение), экологическая безопасность, эстетические и другие свойства</w:t>
            </w:r>
            <w:r w:rsidR="004741E6" w:rsidRPr="00B72AB0">
              <w:rPr>
                <w:color w:val="000000"/>
                <w:sz w:val="22"/>
                <w:szCs w:val="22"/>
              </w:rPr>
              <w:t xml:space="preserve"> на </w:t>
            </w:r>
            <w:r w:rsidR="004741E6" w:rsidRPr="00B72AB0">
              <w:rPr>
                <w:sz w:val="22"/>
                <w:szCs w:val="22"/>
              </w:rPr>
              <w:t>40% к 2025 году;</w:t>
            </w:r>
          </w:p>
          <w:p w:rsidR="004741E6" w:rsidRPr="00B72AB0" w:rsidRDefault="004741E6" w:rsidP="00B72AB0">
            <w:pPr>
              <w:contextualSpacing/>
              <w:jc w:val="both"/>
              <w:rPr>
                <w:sz w:val="22"/>
                <w:szCs w:val="22"/>
              </w:rPr>
            </w:pPr>
            <w:r w:rsidRPr="00B72AB0">
              <w:rPr>
                <w:sz w:val="22"/>
                <w:szCs w:val="22"/>
              </w:rPr>
              <w:t xml:space="preserve">-увеличение уровня удовлетворенности жителей качеством  дорожной и </w:t>
            </w:r>
            <w:r w:rsidRPr="00B72AB0">
              <w:rPr>
                <w:sz w:val="22"/>
                <w:szCs w:val="22"/>
              </w:rPr>
              <w:lastRenderedPageBreak/>
              <w:t xml:space="preserve">транспортной инфраструктуры </w:t>
            </w:r>
            <w:r w:rsidRPr="00B72AB0">
              <w:rPr>
                <w:color w:val="000000"/>
                <w:sz w:val="22"/>
                <w:szCs w:val="22"/>
              </w:rPr>
              <w:t xml:space="preserve">на </w:t>
            </w:r>
            <w:r w:rsidRPr="00B72AB0">
              <w:rPr>
                <w:sz w:val="22"/>
                <w:szCs w:val="22"/>
              </w:rPr>
              <w:t>70% к 2025 году.</w:t>
            </w:r>
          </w:p>
        </w:tc>
      </w:tr>
    </w:tbl>
    <w:p w:rsidR="004741E6" w:rsidRPr="00B72AB0" w:rsidRDefault="004741E6" w:rsidP="00B72AB0">
      <w:pPr>
        <w:shd w:val="clear" w:color="auto" w:fill="FFFFFF"/>
        <w:tabs>
          <w:tab w:val="left" w:pos="284"/>
        </w:tabs>
        <w:suppressAutoHyphens/>
        <w:contextualSpacing/>
        <w:jc w:val="center"/>
        <w:rPr>
          <w:b/>
          <w:sz w:val="24"/>
          <w:szCs w:val="24"/>
        </w:rPr>
      </w:pPr>
    </w:p>
    <w:p w:rsidR="004741E6" w:rsidRPr="00B72AB0" w:rsidRDefault="004741E6" w:rsidP="00B72AB0">
      <w:pPr>
        <w:shd w:val="clear" w:color="auto" w:fill="FFFFFF"/>
        <w:tabs>
          <w:tab w:val="left" w:pos="284"/>
        </w:tabs>
        <w:suppressAutoHyphens/>
        <w:contextualSpacing/>
        <w:jc w:val="center"/>
        <w:rPr>
          <w:b/>
          <w:sz w:val="24"/>
          <w:szCs w:val="24"/>
        </w:rPr>
      </w:pPr>
    </w:p>
    <w:p w:rsidR="00254ECD" w:rsidRPr="00B72AB0" w:rsidRDefault="00035DE6" w:rsidP="00B72AB0">
      <w:pPr>
        <w:shd w:val="clear" w:color="auto" w:fill="FFFFFF"/>
        <w:tabs>
          <w:tab w:val="left" w:pos="284"/>
        </w:tabs>
        <w:suppressAutoHyphens/>
        <w:contextualSpacing/>
        <w:jc w:val="center"/>
        <w:rPr>
          <w:b/>
          <w:bCs/>
          <w:sz w:val="22"/>
          <w:szCs w:val="22"/>
        </w:rPr>
      </w:pPr>
      <w:r w:rsidRPr="00B72AB0">
        <w:rPr>
          <w:b/>
          <w:sz w:val="24"/>
          <w:szCs w:val="24"/>
        </w:rPr>
        <w:t xml:space="preserve">Раздел 2. </w:t>
      </w:r>
      <w:r w:rsidR="004102A8" w:rsidRPr="00B72AB0">
        <w:rPr>
          <w:b/>
          <w:bCs/>
          <w:sz w:val="22"/>
          <w:szCs w:val="22"/>
        </w:rPr>
        <w:t>Характеристика текущего состояния сферы реализации муниципальной программы</w:t>
      </w:r>
    </w:p>
    <w:p w:rsidR="00D9658D" w:rsidRPr="00B72AB0" w:rsidRDefault="00D9658D" w:rsidP="00B72AB0">
      <w:pPr>
        <w:shd w:val="clear" w:color="auto" w:fill="FFFFFF"/>
        <w:tabs>
          <w:tab w:val="left" w:pos="284"/>
        </w:tabs>
        <w:suppressAutoHyphens/>
        <w:ind w:left="405"/>
        <w:contextualSpacing/>
        <w:rPr>
          <w:b/>
          <w:bCs/>
          <w:sz w:val="24"/>
          <w:szCs w:val="24"/>
        </w:rPr>
      </w:pPr>
    </w:p>
    <w:p w:rsidR="00F82020" w:rsidRPr="00B72AB0" w:rsidRDefault="00F82020" w:rsidP="00B72AB0">
      <w:pPr>
        <w:shd w:val="clear" w:color="auto" w:fill="FFFFFF"/>
        <w:tabs>
          <w:tab w:val="left" w:pos="284"/>
        </w:tabs>
        <w:suppressAutoHyphens/>
        <w:contextualSpacing/>
        <w:jc w:val="both"/>
      </w:pPr>
      <w:r w:rsidRPr="00B72AB0">
        <w:rPr>
          <w:bCs/>
          <w:sz w:val="22"/>
          <w:szCs w:val="24"/>
        </w:rPr>
        <w:t>Согласно Федеральному закону Российской Федерации от 6 октября 2003г. №131-ФЗ «Об общих принципах организации местного самоуправления в Российской Федерации», к вопросам местного значения сельского поселения, касающихся сферы дорожного хозяйства и транспортной инфраструктуры относятся</w:t>
      </w:r>
      <w:r w:rsidRPr="00B72AB0">
        <w:t xml:space="preserve">: </w:t>
      </w:r>
    </w:p>
    <w:p w:rsidR="009964A5" w:rsidRPr="00B72AB0" w:rsidRDefault="00F82020" w:rsidP="00B72AB0">
      <w:pPr>
        <w:shd w:val="clear" w:color="auto" w:fill="FFFFFF"/>
        <w:tabs>
          <w:tab w:val="left" w:pos="284"/>
        </w:tabs>
        <w:suppressAutoHyphens/>
        <w:contextualSpacing/>
        <w:jc w:val="both"/>
        <w:rPr>
          <w:bCs/>
          <w:sz w:val="22"/>
          <w:szCs w:val="24"/>
        </w:rPr>
      </w:pPr>
      <w:r w:rsidRPr="00B72AB0">
        <w:rPr>
          <w:bCs/>
          <w:sz w:val="22"/>
          <w:szCs w:val="24"/>
        </w:rPr>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F82020" w:rsidRPr="00B72AB0" w:rsidRDefault="00F82020" w:rsidP="00B72AB0">
      <w:pPr>
        <w:shd w:val="clear" w:color="auto" w:fill="FFFFFF"/>
        <w:tabs>
          <w:tab w:val="left" w:pos="284"/>
        </w:tabs>
        <w:suppressAutoHyphens/>
        <w:contextualSpacing/>
        <w:jc w:val="both"/>
        <w:rPr>
          <w:bCs/>
          <w:sz w:val="22"/>
          <w:szCs w:val="24"/>
        </w:rPr>
      </w:pPr>
      <w:r w:rsidRPr="00B72AB0">
        <w:rPr>
          <w:bCs/>
          <w:sz w:val="22"/>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2020" w:rsidRPr="00B72AB0" w:rsidRDefault="00F82020" w:rsidP="00B72AB0">
      <w:pPr>
        <w:shd w:val="clear" w:color="auto" w:fill="FFFFFF"/>
        <w:tabs>
          <w:tab w:val="left" w:pos="284"/>
        </w:tabs>
        <w:suppressAutoHyphens/>
        <w:contextualSpacing/>
        <w:jc w:val="both"/>
        <w:rPr>
          <w:bCs/>
          <w:sz w:val="22"/>
          <w:szCs w:val="24"/>
        </w:rPr>
      </w:pPr>
    </w:p>
    <w:p w:rsidR="00562B8D" w:rsidRPr="00B72AB0" w:rsidRDefault="00562B8D" w:rsidP="00B72AB0">
      <w:pPr>
        <w:shd w:val="clear" w:color="auto" w:fill="FFFFFF"/>
        <w:tabs>
          <w:tab w:val="left" w:pos="284"/>
        </w:tabs>
        <w:suppressAutoHyphens/>
        <w:contextualSpacing/>
        <w:jc w:val="both"/>
        <w:rPr>
          <w:bCs/>
          <w:sz w:val="22"/>
          <w:szCs w:val="24"/>
        </w:rPr>
      </w:pPr>
      <w:r w:rsidRPr="00B72AB0">
        <w:rPr>
          <w:bCs/>
          <w:sz w:val="22"/>
          <w:szCs w:val="24"/>
        </w:rPr>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w:t>
      </w:r>
    </w:p>
    <w:p w:rsidR="009964A5" w:rsidRPr="00B72AB0" w:rsidRDefault="00562B8D" w:rsidP="00B72AB0">
      <w:pPr>
        <w:shd w:val="clear" w:color="auto" w:fill="FFFFFF"/>
        <w:tabs>
          <w:tab w:val="left" w:pos="284"/>
        </w:tabs>
        <w:suppressAutoHyphens/>
        <w:contextualSpacing/>
        <w:jc w:val="both"/>
        <w:rPr>
          <w:bCs/>
          <w:sz w:val="22"/>
          <w:szCs w:val="24"/>
        </w:rPr>
      </w:pPr>
      <w:r w:rsidRPr="00B72AB0">
        <w:rPr>
          <w:bCs/>
          <w:sz w:val="22"/>
          <w:szCs w:val="24"/>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964A5" w:rsidRPr="00B72AB0" w:rsidRDefault="009964A5" w:rsidP="00B72AB0">
      <w:pPr>
        <w:shd w:val="clear" w:color="auto" w:fill="FFFFFF"/>
        <w:tabs>
          <w:tab w:val="left" w:pos="284"/>
        </w:tabs>
        <w:suppressAutoHyphens/>
        <w:contextualSpacing/>
        <w:jc w:val="both"/>
        <w:rPr>
          <w:bCs/>
          <w:sz w:val="22"/>
          <w:szCs w:val="24"/>
        </w:rPr>
      </w:pP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1_содержание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2)ремонт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964A5" w:rsidRPr="00B72AB0" w:rsidRDefault="009964A5" w:rsidP="00B72AB0">
      <w:pPr>
        <w:shd w:val="clear" w:color="auto" w:fill="FFFFFF"/>
        <w:tabs>
          <w:tab w:val="left" w:pos="284"/>
        </w:tabs>
        <w:suppressAutoHyphens/>
        <w:contextualSpacing/>
        <w:jc w:val="both"/>
        <w:rPr>
          <w:bCs/>
          <w:sz w:val="22"/>
          <w:szCs w:val="24"/>
        </w:rPr>
      </w:pPr>
      <w:proofErr w:type="gramStart"/>
      <w:r w:rsidRPr="00B72AB0">
        <w:rPr>
          <w:bCs/>
          <w:sz w:val="22"/>
          <w:szCs w:val="24"/>
        </w:rPr>
        <w:t>3)капитальный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9964A5" w:rsidRPr="00B72AB0" w:rsidRDefault="009964A5" w:rsidP="00B72AB0">
      <w:pPr>
        <w:shd w:val="clear" w:color="auto" w:fill="FFFFFF"/>
        <w:tabs>
          <w:tab w:val="left" w:pos="284"/>
        </w:tabs>
        <w:suppressAutoHyphens/>
        <w:contextualSpacing/>
        <w:jc w:val="both"/>
        <w:rPr>
          <w:bCs/>
          <w:sz w:val="22"/>
          <w:szCs w:val="24"/>
        </w:rPr>
      </w:pP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w:t>
      </w: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В связи с отсутствием денежных средств в местном бюджете увеличение выделения средств на содержание автомобильных дорог общего пользования местного значения будет происходить поэтапно (увеличение 15-20% ежегодно).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w:t>
      </w:r>
      <w:proofErr w:type="spellStart"/>
      <w:r w:rsidRPr="00B72AB0">
        <w:rPr>
          <w:bCs/>
          <w:sz w:val="22"/>
          <w:szCs w:val="24"/>
        </w:rPr>
        <w:t>Юголокского</w:t>
      </w:r>
      <w:proofErr w:type="spellEnd"/>
      <w:r w:rsidRPr="00B72AB0">
        <w:rPr>
          <w:bCs/>
          <w:sz w:val="22"/>
          <w:szCs w:val="24"/>
        </w:rPr>
        <w:t xml:space="preserve"> сельского поселения. </w:t>
      </w: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 xml:space="preserve">По состоянию на 1 января 2020 года автомобильные дороги общего пользования местного значения поселения находятся в неудовлетворительном состоянии, требуется их ремонт. Применение программно-целевого метода в развитии автомобильных дорог общего пользования в </w:t>
      </w:r>
      <w:proofErr w:type="spellStart"/>
      <w:r w:rsidRPr="00B72AB0">
        <w:rPr>
          <w:bCs/>
          <w:sz w:val="22"/>
          <w:szCs w:val="24"/>
        </w:rPr>
        <w:t>Юголокском</w:t>
      </w:r>
      <w:proofErr w:type="spellEnd"/>
      <w:r w:rsidRPr="00B72AB0">
        <w:rPr>
          <w:bCs/>
          <w:sz w:val="22"/>
          <w:szCs w:val="24"/>
        </w:rPr>
        <w:t xml:space="preserve">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9964A5" w:rsidRPr="00B72AB0" w:rsidRDefault="009964A5" w:rsidP="00B72AB0">
      <w:pPr>
        <w:shd w:val="clear" w:color="auto" w:fill="FFFFFF"/>
        <w:tabs>
          <w:tab w:val="left" w:pos="284"/>
        </w:tabs>
        <w:suppressAutoHyphens/>
        <w:contextualSpacing/>
        <w:jc w:val="both"/>
        <w:rPr>
          <w:bCs/>
          <w:sz w:val="22"/>
          <w:szCs w:val="24"/>
        </w:rPr>
      </w:pPr>
    </w:p>
    <w:p w:rsidR="009964A5" w:rsidRPr="00B72AB0" w:rsidRDefault="009964A5" w:rsidP="00B72AB0">
      <w:pPr>
        <w:shd w:val="clear" w:color="auto" w:fill="FFFFFF"/>
        <w:tabs>
          <w:tab w:val="left" w:pos="284"/>
        </w:tabs>
        <w:suppressAutoHyphens/>
        <w:contextualSpacing/>
        <w:jc w:val="both"/>
        <w:rPr>
          <w:bCs/>
          <w:sz w:val="22"/>
          <w:szCs w:val="24"/>
        </w:rPr>
      </w:pPr>
      <w:r w:rsidRPr="00B72AB0">
        <w:rPr>
          <w:bCs/>
          <w:sz w:val="22"/>
          <w:szCs w:val="24"/>
        </w:rPr>
        <w:t>Таким образом, о</w:t>
      </w:r>
      <w:r w:rsidR="009F022F" w:rsidRPr="00B72AB0">
        <w:rPr>
          <w:bCs/>
          <w:sz w:val="22"/>
          <w:szCs w:val="24"/>
        </w:rPr>
        <w:t xml:space="preserve">дним из основополагающих условий развития </w:t>
      </w:r>
      <w:proofErr w:type="spellStart"/>
      <w:r w:rsidR="009F022F" w:rsidRPr="00B72AB0">
        <w:rPr>
          <w:bCs/>
          <w:sz w:val="22"/>
          <w:szCs w:val="24"/>
        </w:rPr>
        <w:t>Юголокского</w:t>
      </w:r>
      <w:proofErr w:type="spellEnd"/>
      <w:r w:rsidR="009F022F" w:rsidRPr="00B72AB0">
        <w:rPr>
          <w:bCs/>
          <w:sz w:val="22"/>
          <w:szCs w:val="24"/>
        </w:rPr>
        <w:t xml:space="preserve"> сельског</w:t>
      </w:r>
      <w:r w:rsidRPr="00B72AB0">
        <w:rPr>
          <w:bCs/>
          <w:sz w:val="22"/>
          <w:szCs w:val="24"/>
        </w:rPr>
        <w:t>о поселения является комплексных подход и программно-целевой метод</w:t>
      </w:r>
      <w:r w:rsidR="000831B8" w:rsidRPr="00B72AB0">
        <w:rPr>
          <w:bCs/>
          <w:sz w:val="22"/>
          <w:szCs w:val="24"/>
        </w:rPr>
        <w:t xml:space="preserve"> к развитию</w:t>
      </w:r>
      <w:r w:rsidR="009F022F" w:rsidRPr="00B72AB0">
        <w:rPr>
          <w:bCs/>
          <w:sz w:val="22"/>
          <w:szCs w:val="24"/>
        </w:rPr>
        <w:t xml:space="preserve"> </w:t>
      </w:r>
      <w:r w:rsidRPr="00B72AB0">
        <w:rPr>
          <w:bCs/>
          <w:sz w:val="22"/>
          <w:szCs w:val="24"/>
        </w:rPr>
        <w:t xml:space="preserve">дорожно-транспортной инфраструктуры </w:t>
      </w:r>
      <w:r w:rsidR="009F022F" w:rsidRPr="00B72AB0">
        <w:rPr>
          <w:bCs/>
          <w:sz w:val="22"/>
          <w:szCs w:val="24"/>
        </w:rPr>
        <w:t>сельского поселения</w:t>
      </w:r>
      <w:r w:rsidRPr="00B72AB0">
        <w:rPr>
          <w:bCs/>
          <w:sz w:val="22"/>
          <w:szCs w:val="24"/>
        </w:rPr>
        <w:t xml:space="preserve">. </w:t>
      </w:r>
    </w:p>
    <w:p w:rsidR="00F9014C" w:rsidRPr="00B72AB0" w:rsidRDefault="009F022F" w:rsidP="00B72AB0">
      <w:pPr>
        <w:shd w:val="clear" w:color="auto" w:fill="FFFFFF"/>
        <w:tabs>
          <w:tab w:val="left" w:pos="284"/>
        </w:tabs>
        <w:suppressAutoHyphens/>
        <w:contextualSpacing/>
        <w:jc w:val="both"/>
        <w:rPr>
          <w:bCs/>
          <w:sz w:val="22"/>
          <w:szCs w:val="24"/>
        </w:rPr>
      </w:pPr>
      <w:r w:rsidRPr="00B72AB0">
        <w:rPr>
          <w:bCs/>
          <w:sz w:val="22"/>
          <w:szCs w:val="24"/>
        </w:rPr>
        <w:t xml:space="preserve">Этапом, предшествующим разработке основных мероприятий </w:t>
      </w:r>
      <w:r w:rsidR="00F9014C" w:rsidRPr="00B72AB0">
        <w:rPr>
          <w:bCs/>
          <w:sz w:val="22"/>
          <w:szCs w:val="24"/>
        </w:rPr>
        <w:t xml:space="preserve">Программы </w:t>
      </w:r>
      <w:r w:rsidR="00F9014C" w:rsidRPr="00B72AB0">
        <w:rPr>
          <w:sz w:val="22"/>
          <w:szCs w:val="22"/>
        </w:rPr>
        <w:t xml:space="preserve">Комплексного развития </w:t>
      </w:r>
      <w:r w:rsidR="009A6582" w:rsidRPr="00B72AB0">
        <w:rPr>
          <w:sz w:val="22"/>
          <w:szCs w:val="22"/>
        </w:rPr>
        <w:t xml:space="preserve">дорожного хозяйства и транспортной инфраструктуры </w:t>
      </w:r>
      <w:proofErr w:type="spellStart"/>
      <w:r w:rsidR="00F9014C" w:rsidRPr="00B72AB0">
        <w:rPr>
          <w:sz w:val="22"/>
          <w:szCs w:val="22"/>
        </w:rPr>
        <w:t>Юголокского</w:t>
      </w:r>
      <w:proofErr w:type="spellEnd"/>
      <w:r w:rsidR="00F9014C" w:rsidRPr="00B72AB0">
        <w:rPr>
          <w:sz w:val="22"/>
          <w:szCs w:val="22"/>
        </w:rPr>
        <w:t xml:space="preserve"> сельского поселения на 2020-2025 (далее – Программа</w:t>
      </w:r>
      <w:r w:rsidRPr="00B72AB0">
        <w:rPr>
          <w:bCs/>
          <w:sz w:val="22"/>
          <w:szCs w:val="24"/>
        </w:rPr>
        <w:t xml:space="preserve">), является проведение анализа и оценки социально-экономического и территориального развития сельского поселения. </w:t>
      </w:r>
    </w:p>
    <w:p w:rsidR="00F9014C" w:rsidRPr="00B72AB0" w:rsidRDefault="00F9014C" w:rsidP="00B72AB0">
      <w:pPr>
        <w:shd w:val="clear" w:color="auto" w:fill="FFFFFF"/>
        <w:tabs>
          <w:tab w:val="left" w:pos="284"/>
        </w:tabs>
        <w:suppressAutoHyphens/>
        <w:contextualSpacing/>
        <w:jc w:val="both"/>
        <w:rPr>
          <w:bCs/>
          <w:sz w:val="22"/>
          <w:szCs w:val="24"/>
          <w:highlight w:val="yellow"/>
        </w:rPr>
      </w:pPr>
    </w:p>
    <w:p w:rsidR="00F9014C" w:rsidRPr="00B72AB0" w:rsidRDefault="009F022F" w:rsidP="00B72AB0">
      <w:pPr>
        <w:shd w:val="clear" w:color="auto" w:fill="FFFFFF"/>
        <w:tabs>
          <w:tab w:val="left" w:pos="284"/>
        </w:tabs>
        <w:suppressAutoHyphens/>
        <w:contextualSpacing/>
        <w:jc w:val="both"/>
        <w:rPr>
          <w:bCs/>
          <w:sz w:val="22"/>
          <w:szCs w:val="24"/>
        </w:rPr>
      </w:pPr>
      <w:r w:rsidRPr="00B72AB0">
        <w:rPr>
          <w:bCs/>
          <w:sz w:val="22"/>
          <w:szCs w:val="24"/>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F9014C" w:rsidRPr="00B72AB0" w:rsidRDefault="00F9014C" w:rsidP="00B72AB0">
      <w:pPr>
        <w:shd w:val="clear" w:color="auto" w:fill="FFFFFF"/>
        <w:tabs>
          <w:tab w:val="left" w:pos="284"/>
        </w:tabs>
        <w:suppressAutoHyphens/>
        <w:contextualSpacing/>
        <w:jc w:val="both"/>
        <w:rPr>
          <w:bCs/>
          <w:sz w:val="22"/>
          <w:szCs w:val="24"/>
          <w:highlight w:val="yellow"/>
        </w:rPr>
      </w:pPr>
      <w:r w:rsidRPr="00B72AB0">
        <w:rPr>
          <w:bCs/>
          <w:sz w:val="22"/>
          <w:szCs w:val="24"/>
        </w:rPr>
        <w:t>-</w:t>
      </w:r>
      <w:r w:rsidR="009F022F" w:rsidRPr="00B72AB0">
        <w:rPr>
          <w:bCs/>
          <w:sz w:val="22"/>
          <w:szCs w:val="24"/>
        </w:rPr>
        <w:t xml:space="preserve">перспективный спрос </w:t>
      </w:r>
      <w:r w:rsidR="0027616A" w:rsidRPr="00B72AB0">
        <w:rPr>
          <w:bCs/>
          <w:sz w:val="22"/>
          <w:szCs w:val="24"/>
        </w:rPr>
        <w:t xml:space="preserve">на </w:t>
      </w:r>
      <w:r w:rsidR="0027616A" w:rsidRPr="00B72AB0">
        <w:rPr>
          <w:color w:val="000000"/>
          <w:sz w:val="22"/>
          <w:szCs w:val="22"/>
        </w:rPr>
        <w:t xml:space="preserve">объекты </w:t>
      </w:r>
      <w:r w:rsidR="0027616A" w:rsidRPr="00B72AB0">
        <w:rPr>
          <w:sz w:val="22"/>
          <w:szCs w:val="22"/>
        </w:rPr>
        <w:t>дорожно-транспортной инфраструктур</w:t>
      </w:r>
      <w:r w:rsidR="009A6582" w:rsidRPr="00B72AB0">
        <w:rPr>
          <w:sz w:val="22"/>
          <w:szCs w:val="22"/>
        </w:rPr>
        <w:t>ы</w:t>
      </w:r>
      <w:r w:rsidR="0027616A" w:rsidRPr="00B72AB0">
        <w:rPr>
          <w:sz w:val="22"/>
          <w:szCs w:val="22"/>
        </w:rPr>
        <w:t>;</w:t>
      </w:r>
      <w:r w:rsidR="009F022F" w:rsidRPr="00B72AB0">
        <w:rPr>
          <w:bCs/>
          <w:sz w:val="22"/>
          <w:szCs w:val="24"/>
          <w:highlight w:val="yellow"/>
        </w:rPr>
        <w:t xml:space="preserve"> </w:t>
      </w:r>
    </w:p>
    <w:p w:rsidR="00F9014C" w:rsidRPr="00B72AB0" w:rsidRDefault="00F9014C" w:rsidP="00B72AB0">
      <w:pPr>
        <w:shd w:val="clear" w:color="auto" w:fill="FFFFFF"/>
        <w:tabs>
          <w:tab w:val="left" w:pos="284"/>
        </w:tabs>
        <w:suppressAutoHyphens/>
        <w:contextualSpacing/>
        <w:jc w:val="both"/>
        <w:rPr>
          <w:bCs/>
          <w:sz w:val="22"/>
          <w:szCs w:val="24"/>
        </w:rPr>
      </w:pPr>
      <w:r w:rsidRPr="00B72AB0">
        <w:rPr>
          <w:bCs/>
          <w:sz w:val="22"/>
          <w:szCs w:val="24"/>
        </w:rPr>
        <w:t>-</w:t>
      </w:r>
      <w:r w:rsidR="0027616A" w:rsidRPr="00B72AB0">
        <w:rPr>
          <w:bCs/>
          <w:sz w:val="22"/>
          <w:szCs w:val="24"/>
        </w:rPr>
        <w:t xml:space="preserve">текущее </w:t>
      </w:r>
      <w:r w:rsidR="009F022F" w:rsidRPr="00B72AB0">
        <w:rPr>
          <w:bCs/>
          <w:sz w:val="22"/>
          <w:szCs w:val="24"/>
        </w:rPr>
        <w:t xml:space="preserve">состояние </w:t>
      </w:r>
      <w:r w:rsidR="0027616A" w:rsidRPr="00B72AB0">
        <w:rPr>
          <w:color w:val="000000"/>
          <w:sz w:val="22"/>
          <w:szCs w:val="22"/>
        </w:rPr>
        <w:t>объектов</w:t>
      </w:r>
      <w:r w:rsidR="009A6582" w:rsidRPr="00B72AB0">
        <w:rPr>
          <w:color w:val="000000"/>
          <w:sz w:val="22"/>
          <w:szCs w:val="22"/>
        </w:rPr>
        <w:t xml:space="preserve"> </w:t>
      </w:r>
      <w:r w:rsidR="0027616A" w:rsidRPr="00B72AB0">
        <w:rPr>
          <w:sz w:val="22"/>
          <w:szCs w:val="22"/>
        </w:rPr>
        <w:t>дорожно-транспортной инфраструктур</w:t>
      </w:r>
      <w:r w:rsidR="009A6582" w:rsidRPr="00B72AB0">
        <w:rPr>
          <w:sz w:val="22"/>
          <w:szCs w:val="22"/>
        </w:rPr>
        <w:t>ы</w:t>
      </w:r>
      <w:r w:rsidR="0027616A" w:rsidRPr="00B72AB0">
        <w:rPr>
          <w:sz w:val="22"/>
          <w:szCs w:val="22"/>
        </w:rPr>
        <w:t>.</w:t>
      </w:r>
    </w:p>
    <w:p w:rsidR="00562B8D" w:rsidRPr="00B72AB0" w:rsidRDefault="00562B8D" w:rsidP="00B72AB0">
      <w:pPr>
        <w:shd w:val="clear" w:color="auto" w:fill="FFFFFF"/>
        <w:tabs>
          <w:tab w:val="left" w:pos="284"/>
        </w:tabs>
        <w:suppressAutoHyphens/>
        <w:contextualSpacing/>
        <w:jc w:val="both"/>
        <w:rPr>
          <w:bCs/>
          <w:sz w:val="22"/>
          <w:szCs w:val="24"/>
        </w:rPr>
      </w:pPr>
    </w:p>
    <w:p w:rsidR="00581C3F" w:rsidRPr="00B72AB0" w:rsidRDefault="00581C3F" w:rsidP="00B72AB0">
      <w:pPr>
        <w:contextualSpacing/>
        <w:jc w:val="center"/>
        <w:rPr>
          <w:b/>
          <w:bCs/>
          <w:sz w:val="22"/>
          <w:szCs w:val="22"/>
        </w:rPr>
      </w:pPr>
      <w:r w:rsidRPr="00B72AB0">
        <w:rPr>
          <w:b/>
          <w:bCs/>
          <w:sz w:val="22"/>
          <w:szCs w:val="22"/>
        </w:rPr>
        <w:t>2.1</w:t>
      </w:r>
      <w:r w:rsidR="00E146D9" w:rsidRPr="00B72AB0">
        <w:rPr>
          <w:b/>
          <w:bCs/>
          <w:sz w:val="22"/>
          <w:szCs w:val="22"/>
        </w:rPr>
        <w:t>. Характеристика дорожно-транспортной</w:t>
      </w:r>
      <w:r w:rsidRPr="00B72AB0">
        <w:rPr>
          <w:b/>
          <w:bCs/>
          <w:sz w:val="22"/>
          <w:szCs w:val="22"/>
        </w:rPr>
        <w:t xml:space="preserve"> инфраструктуры</w:t>
      </w:r>
    </w:p>
    <w:p w:rsidR="001770C6" w:rsidRPr="00B72AB0" w:rsidRDefault="001770C6" w:rsidP="00B72AB0">
      <w:pPr>
        <w:contextualSpacing/>
        <w:jc w:val="both"/>
        <w:rPr>
          <w:sz w:val="22"/>
          <w:szCs w:val="22"/>
        </w:rPr>
      </w:pPr>
      <w:r w:rsidRPr="00B72AB0">
        <w:rPr>
          <w:sz w:val="22"/>
          <w:szCs w:val="22"/>
        </w:rPr>
        <w:t>Транспортно-географическое положение Иркутской области благоприятствует развитию международных торговых связей. МО «Усть-</w:t>
      </w:r>
      <w:proofErr w:type="spellStart"/>
      <w:r w:rsidRPr="00B72AB0">
        <w:rPr>
          <w:sz w:val="22"/>
          <w:szCs w:val="22"/>
        </w:rPr>
        <w:t>Удинский</w:t>
      </w:r>
      <w:proofErr w:type="spellEnd"/>
      <w:r w:rsidRPr="00B72AB0">
        <w:rPr>
          <w:sz w:val="22"/>
          <w:szCs w:val="22"/>
        </w:rPr>
        <w:t xml:space="preserve"> район» расположен в Среднем </w:t>
      </w:r>
      <w:proofErr w:type="spellStart"/>
      <w:r w:rsidRPr="00B72AB0">
        <w:rPr>
          <w:sz w:val="22"/>
          <w:szCs w:val="22"/>
        </w:rPr>
        <w:t>Приангарье</w:t>
      </w:r>
      <w:proofErr w:type="spellEnd"/>
      <w:r w:rsidRPr="00B72AB0">
        <w:rPr>
          <w:sz w:val="22"/>
          <w:szCs w:val="22"/>
        </w:rPr>
        <w:t>, на правом берегу рукотворного Братского водохранилища - (р. Ангара)  в верхнем течении р. Илима.</w:t>
      </w:r>
    </w:p>
    <w:p w:rsidR="001770C6" w:rsidRPr="00B72AB0" w:rsidRDefault="001770C6" w:rsidP="00B72AB0">
      <w:pPr>
        <w:contextualSpacing/>
        <w:jc w:val="both"/>
        <w:rPr>
          <w:sz w:val="22"/>
          <w:szCs w:val="22"/>
        </w:rPr>
      </w:pPr>
      <w:r w:rsidRPr="00B72AB0">
        <w:rPr>
          <w:sz w:val="22"/>
          <w:szCs w:val="22"/>
        </w:rPr>
        <w:t xml:space="preserve">Основной транспортный коридор  Иркутской области - Транссибирская железнодорожная магистраль и федеральная автодорога М-53 «Байкал» расположен южнее </w:t>
      </w:r>
      <w:r w:rsidR="00597A4C" w:rsidRPr="00B72AB0">
        <w:rPr>
          <w:sz w:val="22"/>
          <w:szCs w:val="22"/>
        </w:rPr>
        <w:t>Усть-</w:t>
      </w:r>
      <w:r w:rsidRPr="00B72AB0">
        <w:rPr>
          <w:sz w:val="22"/>
          <w:szCs w:val="22"/>
        </w:rPr>
        <w:t xml:space="preserve">Удинского района. Удаленность райцентра Усть-Уда от ближайшей железнодорожной станции </w:t>
      </w:r>
      <w:r w:rsidR="00597A4C" w:rsidRPr="00B72AB0">
        <w:rPr>
          <w:sz w:val="22"/>
          <w:szCs w:val="22"/>
        </w:rPr>
        <w:t>«</w:t>
      </w:r>
      <w:proofErr w:type="spellStart"/>
      <w:r w:rsidRPr="00B72AB0">
        <w:rPr>
          <w:sz w:val="22"/>
          <w:szCs w:val="22"/>
        </w:rPr>
        <w:t>Залари</w:t>
      </w:r>
      <w:proofErr w:type="spellEnd"/>
      <w:r w:rsidR="00597A4C" w:rsidRPr="00B72AB0">
        <w:rPr>
          <w:sz w:val="22"/>
          <w:szCs w:val="22"/>
        </w:rPr>
        <w:t>»</w:t>
      </w:r>
      <w:r w:rsidRPr="00B72AB0">
        <w:rPr>
          <w:sz w:val="22"/>
          <w:szCs w:val="22"/>
        </w:rPr>
        <w:t xml:space="preserve"> на Транссибе - 100км. Расстояние до Иркутска - 330км по автомобильной дороге, 272км - водным путем по Ангаре.</w:t>
      </w:r>
    </w:p>
    <w:p w:rsidR="001770C6" w:rsidRPr="00B72AB0" w:rsidRDefault="001770C6" w:rsidP="00B72AB0">
      <w:pPr>
        <w:contextualSpacing/>
        <w:jc w:val="both"/>
        <w:rPr>
          <w:sz w:val="22"/>
          <w:szCs w:val="22"/>
        </w:rPr>
      </w:pPr>
      <w:r w:rsidRPr="00B72AB0">
        <w:rPr>
          <w:sz w:val="22"/>
          <w:szCs w:val="22"/>
        </w:rPr>
        <w:t>Ближайший аэропорт международного значения расположен в областном центре г. Иркутск.</w:t>
      </w:r>
    </w:p>
    <w:p w:rsidR="001770C6" w:rsidRPr="00B72AB0" w:rsidRDefault="001770C6" w:rsidP="00B72AB0">
      <w:pPr>
        <w:contextualSpacing/>
        <w:jc w:val="both"/>
        <w:rPr>
          <w:sz w:val="22"/>
          <w:szCs w:val="22"/>
        </w:rPr>
      </w:pPr>
      <w:r w:rsidRPr="00B72AB0">
        <w:rPr>
          <w:sz w:val="22"/>
          <w:szCs w:val="22"/>
        </w:rPr>
        <w:t>На территории Усть-Удинского района на расстоянии 550 м от 12 км автодороги «Балаганск-Усть-Уда» расположен заброшенный аэродром, имеющий грунтовую взлет</w:t>
      </w:r>
      <w:r w:rsidR="00597A4C" w:rsidRPr="00B72AB0">
        <w:rPr>
          <w:sz w:val="22"/>
          <w:szCs w:val="22"/>
        </w:rPr>
        <w:t>но</w:t>
      </w:r>
      <w:r w:rsidRPr="00B72AB0">
        <w:rPr>
          <w:sz w:val="22"/>
          <w:szCs w:val="22"/>
        </w:rPr>
        <w:t>-посадочную площадку, который ранее использовался для гражданской авиации. Аэродром может использоваться как вертолетная площадка и для полетов в экстренных ситуациях.</w:t>
      </w:r>
    </w:p>
    <w:p w:rsidR="001770C6" w:rsidRPr="00B72AB0" w:rsidRDefault="001770C6" w:rsidP="00B72AB0">
      <w:pPr>
        <w:contextualSpacing/>
        <w:jc w:val="both"/>
        <w:rPr>
          <w:sz w:val="22"/>
          <w:szCs w:val="22"/>
        </w:rPr>
      </w:pPr>
      <w:r w:rsidRPr="00B72AB0">
        <w:rPr>
          <w:sz w:val="22"/>
          <w:szCs w:val="22"/>
        </w:rPr>
        <w:t>Транспортное сообщение с областным центром г. Иркутск осуществляется автотранспортом, в период в период навигации теплоходом « Метеор» от пристани, распо</w:t>
      </w:r>
      <w:r w:rsidR="00597A4C" w:rsidRPr="00B72AB0">
        <w:rPr>
          <w:sz w:val="22"/>
          <w:szCs w:val="22"/>
        </w:rPr>
        <w:t>ложенной в райцентре Усть-</w:t>
      </w:r>
      <w:r w:rsidRPr="00B72AB0">
        <w:rPr>
          <w:sz w:val="22"/>
          <w:szCs w:val="22"/>
        </w:rPr>
        <w:t>Уда. Затрата времени на поездку - 4 час.</w:t>
      </w:r>
    </w:p>
    <w:p w:rsidR="001770C6" w:rsidRPr="00B72AB0" w:rsidRDefault="001770C6" w:rsidP="00B72AB0">
      <w:pPr>
        <w:contextualSpacing/>
        <w:jc w:val="both"/>
        <w:rPr>
          <w:sz w:val="22"/>
          <w:szCs w:val="22"/>
        </w:rPr>
      </w:pPr>
    </w:p>
    <w:p w:rsidR="001770C6" w:rsidRPr="00B72AB0" w:rsidRDefault="00017588" w:rsidP="00B72AB0">
      <w:pPr>
        <w:contextualSpacing/>
        <w:jc w:val="both"/>
        <w:rPr>
          <w:sz w:val="22"/>
          <w:szCs w:val="22"/>
        </w:rPr>
      </w:pPr>
      <w:r w:rsidRPr="00B72AB0">
        <w:rPr>
          <w:sz w:val="22"/>
          <w:szCs w:val="22"/>
        </w:rPr>
        <w:t xml:space="preserve">Транспортный узел </w:t>
      </w:r>
      <w:proofErr w:type="spellStart"/>
      <w:r w:rsidRPr="00B72AB0">
        <w:rPr>
          <w:sz w:val="22"/>
          <w:szCs w:val="22"/>
        </w:rPr>
        <w:t>Юголокского</w:t>
      </w:r>
      <w:proofErr w:type="spellEnd"/>
      <w:r w:rsidRPr="00B72AB0">
        <w:rPr>
          <w:sz w:val="22"/>
          <w:szCs w:val="22"/>
        </w:rPr>
        <w:t xml:space="preserve">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с. Юголок и </w:t>
      </w:r>
      <w:proofErr w:type="spellStart"/>
      <w:r w:rsidRPr="00B72AB0">
        <w:rPr>
          <w:sz w:val="22"/>
          <w:szCs w:val="22"/>
        </w:rPr>
        <w:t>д</w:t>
      </w:r>
      <w:proofErr w:type="gramStart"/>
      <w:r w:rsidRPr="00B72AB0">
        <w:rPr>
          <w:sz w:val="22"/>
          <w:szCs w:val="22"/>
        </w:rPr>
        <w:t>.К</w:t>
      </w:r>
      <w:proofErr w:type="gramEnd"/>
      <w:r w:rsidRPr="00B72AB0">
        <w:rPr>
          <w:sz w:val="22"/>
          <w:szCs w:val="22"/>
        </w:rPr>
        <w:t>ижа</w:t>
      </w:r>
      <w:proofErr w:type="spellEnd"/>
      <w:r w:rsidRPr="00B72AB0">
        <w:rPr>
          <w:sz w:val="22"/>
          <w:szCs w:val="22"/>
        </w:rPr>
        <w:t>. Административный центр с. Юголок расположен на ра</w:t>
      </w:r>
      <w:r w:rsidR="001770C6" w:rsidRPr="00B72AB0">
        <w:rPr>
          <w:sz w:val="22"/>
          <w:szCs w:val="22"/>
        </w:rPr>
        <w:t>сстоянии 22км  от рай</w:t>
      </w:r>
      <w:r w:rsidRPr="00B72AB0">
        <w:rPr>
          <w:sz w:val="22"/>
          <w:szCs w:val="22"/>
        </w:rPr>
        <w:t>цен</w:t>
      </w:r>
      <w:r w:rsidR="001770C6" w:rsidRPr="00B72AB0">
        <w:rPr>
          <w:sz w:val="22"/>
          <w:szCs w:val="22"/>
        </w:rPr>
        <w:t>тра Усть-</w:t>
      </w:r>
      <w:r w:rsidRPr="00B72AB0">
        <w:rPr>
          <w:sz w:val="22"/>
          <w:szCs w:val="22"/>
        </w:rPr>
        <w:t xml:space="preserve">Уда. </w:t>
      </w:r>
    </w:p>
    <w:p w:rsidR="00017588" w:rsidRPr="00B72AB0" w:rsidRDefault="00017588" w:rsidP="00B72AB0">
      <w:pPr>
        <w:contextualSpacing/>
        <w:jc w:val="both"/>
        <w:rPr>
          <w:sz w:val="22"/>
          <w:szCs w:val="22"/>
        </w:rPr>
      </w:pPr>
      <w:r w:rsidRPr="00B72AB0">
        <w:rPr>
          <w:sz w:val="22"/>
          <w:szCs w:val="22"/>
        </w:rPr>
        <w:t xml:space="preserve">Автодорога </w:t>
      </w:r>
      <w:r w:rsidR="001770C6" w:rsidRPr="00B72AB0">
        <w:rPr>
          <w:sz w:val="22"/>
          <w:szCs w:val="22"/>
        </w:rPr>
        <w:t>«</w:t>
      </w:r>
      <w:r w:rsidRPr="00B72AB0">
        <w:rPr>
          <w:sz w:val="22"/>
          <w:szCs w:val="22"/>
        </w:rPr>
        <w:t>Усть-Уда-Юголок-</w:t>
      </w:r>
      <w:proofErr w:type="spellStart"/>
      <w:r w:rsidRPr="00B72AB0">
        <w:rPr>
          <w:sz w:val="22"/>
          <w:szCs w:val="22"/>
        </w:rPr>
        <w:t>Балаганка</w:t>
      </w:r>
      <w:proofErr w:type="spellEnd"/>
      <w:r w:rsidR="001770C6" w:rsidRPr="00B72AB0">
        <w:rPr>
          <w:sz w:val="22"/>
          <w:szCs w:val="22"/>
        </w:rPr>
        <w:t>»</w:t>
      </w:r>
      <w:r w:rsidRPr="00B72AB0">
        <w:rPr>
          <w:sz w:val="22"/>
          <w:szCs w:val="22"/>
        </w:rPr>
        <w:t xml:space="preserve"> относится к собственности Иркутской области. Дорога IV технической категории, протяжение по территории </w:t>
      </w:r>
      <w:proofErr w:type="spellStart"/>
      <w:r w:rsidRPr="00B72AB0">
        <w:rPr>
          <w:sz w:val="22"/>
          <w:szCs w:val="22"/>
        </w:rPr>
        <w:t>Юголок</w:t>
      </w:r>
      <w:r w:rsidR="001770C6" w:rsidRPr="00B72AB0">
        <w:rPr>
          <w:sz w:val="22"/>
          <w:szCs w:val="22"/>
        </w:rPr>
        <w:t>ского</w:t>
      </w:r>
      <w:proofErr w:type="spellEnd"/>
      <w:r w:rsidR="001770C6" w:rsidRPr="00B72AB0">
        <w:rPr>
          <w:sz w:val="22"/>
          <w:szCs w:val="22"/>
        </w:rPr>
        <w:t xml:space="preserve"> МО ≈ 24 км, из них 5,5км проходит по </w:t>
      </w:r>
      <w:r w:rsidRPr="00B72AB0">
        <w:rPr>
          <w:sz w:val="22"/>
          <w:szCs w:val="22"/>
        </w:rPr>
        <w:t xml:space="preserve">границе между </w:t>
      </w:r>
      <w:proofErr w:type="spellStart"/>
      <w:r w:rsidRPr="00B72AB0">
        <w:rPr>
          <w:sz w:val="22"/>
          <w:szCs w:val="22"/>
        </w:rPr>
        <w:t>Юголокским</w:t>
      </w:r>
      <w:proofErr w:type="spellEnd"/>
      <w:r w:rsidRPr="00B72AB0">
        <w:rPr>
          <w:sz w:val="22"/>
          <w:szCs w:val="22"/>
        </w:rPr>
        <w:t xml:space="preserve"> и </w:t>
      </w:r>
      <w:proofErr w:type="spellStart"/>
      <w:r w:rsidRPr="00B72AB0">
        <w:rPr>
          <w:sz w:val="22"/>
          <w:szCs w:val="22"/>
        </w:rPr>
        <w:t>Светлолобовским</w:t>
      </w:r>
      <w:proofErr w:type="spellEnd"/>
      <w:r w:rsidRPr="00B72AB0">
        <w:rPr>
          <w:sz w:val="22"/>
          <w:szCs w:val="22"/>
        </w:rPr>
        <w:t xml:space="preserve"> МО. На территории </w:t>
      </w:r>
      <w:proofErr w:type="spellStart"/>
      <w:r w:rsidRPr="00B72AB0">
        <w:rPr>
          <w:sz w:val="22"/>
          <w:szCs w:val="22"/>
        </w:rPr>
        <w:t>Юголокского</w:t>
      </w:r>
      <w:proofErr w:type="spellEnd"/>
      <w:r w:rsidRPr="00B72AB0">
        <w:rPr>
          <w:sz w:val="22"/>
          <w:szCs w:val="22"/>
        </w:rPr>
        <w:t xml:space="preserve"> МО </w:t>
      </w:r>
      <w:r w:rsidR="001770C6" w:rsidRPr="00B72AB0">
        <w:rPr>
          <w:sz w:val="22"/>
          <w:szCs w:val="22"/>
        </w:rPr>
        <w:t xml:space="preserve">также </w:t>
      </w:r>
      <w:r w:rsidRPr="00B72AB0">
        <w:rPr>
          <w:sz w:val="22"/>
          <w:szCs w:val="22"/>
        </w:rPr>
        <w:t xml:space="preserve">имеется сеть бесхозных лесовозных дорог. </w:t>
      </w:r>
    </w:p>
    <w:p w:rsidR="001770C6" w:rsidRPr="00B72AB0" w:rsidRDefault="001770C6" w:rsidP="00B72AB0">
      <w:pPr>
        <w:contextualSpacing/>
        <w:jc w:val="both"/>
        <w:rPr>
          <w:sz w:val="22"/>
          <w:szCs w:val="22"/>
        </w:rPr>
      </w:pPr>
    </w:p>
    <w:p w:rsidR="0087253C" w:rsidRPr="00B72AB0" w:rsidRDefault="00017588" w:rsidP="00B72AB0">
      <w:pPr>
        <w:contextualSpacing/>
        <w:jc w:val="both"/>
        <w:rPr>
          <w:sz w:val="22"/>
          <w:szCs w:val="22"/>
        </w:rPr>
      </w:pPr>
      <w:r w:rsidRPr="00B72AB0">
        <w:rPr>
          <w:sz w:val="22"/>
          <w:szCs w:val="22"/>
        </w:rPr>
        <w:t xml:space="preserve">Транспортное сообщение Усть-Удинского района, в том числе </w:t>
      </w:r>
      <w:proofErr w:type="spellStart"/>
      <w:r w:rsidRPr="00B72AB0">
        <w:rPr>
          <w:sz w:val="22"/>
          <w:szCs w:val="22"/>
        </w:rPr>
        <w:t>Юголокского</w:t>
      </w:r>
      <w:proofErr w:type="spellEnd"/>
      <w:r w:rsidRPr="00B72AB0">
        <w:rPr>
          <w:sz w:val="22"/>
          <w:szCs w:val="22"/>
        </w:rPr>
        <w:t xml:space="preserve"> МО, с областным центром и соседними районами ограничивается необходимостью организации переправ через Братское водохр</w:t>
      </w:r>
      <w:r w:rsidR="001770C6" w:rsidRPr="00B72AB0">
        <w:rPr>
          <w:sz w:val="22"/>
          <w:szCs w:val="22"/>
        </w:rPr>
        <w:t>анилище по автодороге «</w:t>
      </w:r>
      <w:proofErr w:type="spellStart"/>
      <w:r w:rsidR="001770C6" w:rsidRPr="00B72AB0">
        <w:rPr>
          <w:sz w:val="22"/>
          <w:szCs w:val="22"/>
        </w:rPr>
        <w:t>Залари</w:t>
      </w:r>
      <w:proofErr w:type="spellEnd"/>
      <w:r w:rsidR="001770C6" w:rsidRPr="00B72AB0">
        <w:rPr>
          <w:sz w:val="22"/>
          <w:szCs w:val="22"/>
        </w:rPr>
        <w:t>-</w:t>
      </w:r>
      <w:r w:rsidRPr="00B72AB0">
        <w:rPr>
          <w:sz w:val="22"/>
          <w:szCs w:val="22"/>
        </w:rPr>
        <w:t xml:space="preserve">Жигалово» в период навигации и в зимний период: Основные переправы через Братское водохранилище (Переправы расположены за пределами </w:t>
      </w:r>
      <w:proofErr w:type="spellStart"/>
      <w:r w:rsidRPr="00B72AB0">
        <w:rPr>
          <w:sz w:val="22"/>
          <w:szCs w:val="22"/>
        </w:rPr>
        <w:t>Юголокского</w:t>
      </w:r>
      <w:proofErr w:type="spellEnd"/>
      <w:r w:rsidRPr="00B72AB0">
        <w:rPr>
          <w:sz w:val="22"/>
          <w:szCs w:val="22"/>
        </w:rPr>
        <w:t xml:space="preserve"> МО) - паромная переправа Новая Уда - </w:t>
      </w:r>
      <w:proofErr w:type="spellStart"/>
      <w:r w:rsidRPr="00B72AB0">
        <w:rPr>
          <w:sz w:val="22"/>
          <w:szCs w:val="22"/>
        </w:rPr>
        <w:t>Чичково</w:t>
      </w:r>
      <w:proofErr w:type="spellEnd"/>
      <w:r w:rsidRPr="00B72AB0">
        <w:rPr>
          <w:sz w:val="22"/>
          <w:szCs w:val="22"/>
        </w:rPr>
        <w:t xml:space="preserve"> че</w:t>
      </w:r>
      <w:r w:rsidR="001770C6" w:rsidRPr="00B72AB0">
        <w:rPr>
          <w:sz w:val="22"/>
          <w:szCs w:val="22"/>
        </w:rPr>
        <w:t xml:space="preserve">рез Ново - </w:t>
      </w:r>
      <w:proofErr w:type="spellStart"/>
      <w:r w:rsidR="001770C6" w:rsidRPr="00B72AB0">
        <w:rPr>
          <w:sz w:val="22"/>
          <w:szCs w:val="22"/>
        </w:rPr>
        <w:t>Удинский</w:t>
      </w:r>
      <w:proofErr w:type="spellEnd"/>
      <w:r w:rsidR="001770C6" w:rsidRPr="00B72AB0">
        <w:rPr>
          <w:sz w:val="22"/>
          <w:szCs w:val="22"/>
        </w:rPr>
        <w:t xml:space="preserve"> залив  Брат</w:t>
      </w:r>
      <w:r w:rsidRPr="00B72AB0">
        <w:rPr>
          <w:sz w:val="22"/>
          <w:szCs w:val="22"/>
        </w:rPr>
        <w:t>ского водохрани</w:t>
      </w:r>
      <w:r w:rsidR="001770C6" w:rsidRPr="00B72AB0">
        <w:rPr>
          <w:sz w:val="22"/>
          <w:szCs w:val="22"/>
        </w:rPr>
        <w:t>лища в створе автодороги «</w:t>
      </w:r>
      <w:proofErr w:type="spellStart"/>
      <w:r w:rsidR="001770C6" w:rsidRPr="00B72AB0">
        <w:rPr>
          <w:sz w:val="22"/>
          <w:szCs w:val="22"/>
        </w:rPr>
        <w:t>Залари</w:t>
      </w:r>
      <w:proofErr w:type="spellEnd"/>
      <w:r w:rsidR="001770C6" w:rsidRPr="00B72AB0">
        <w:rPr>
          <w:sz w:val="22"/>
          <w:szCs w:val="22"/>
        </w:rPr>
        <w:t>-</w:t>
      </w:r>
      <w:r w:rsidRPr="00B72AB0">
        <w:rPr>
          <w:sz w:val="22"/>
          <w:szCs w:val="22"/>
        </w:rPr>
        <w:t>Жигалово</w:t>
      </w:r>
      <w:r w:rsidR="001770C6" w:rsidRPr="00B72AB0">
        <w:rPr>
          <w:sz w:val="22"/>
          <w:szCs w:val="22"/>
        </w:rPr>
        <w:t xml:space="preserve">» юго-восточнее </w:t>
      </w:r>
      <w:proofErr w:type="spellStart"/>
      <w:r w:rsidR="001770C6" w:rsidRPr="00B72AB0">
        <w:rPr>
          <w:sz w:val="22"/>
          <w:szCs w:val="22"/>
        </w:rPr>
        <w:t>Юголок</w:t>
      </w:r>
      <w:r w:rsidRPr="00B72AB0">
        <w:rPr>
          <w:sz w:val="22"/>
          <w:szCs w:val="22"/>
        </w:rPr>
        <w:t>ского</w:t>
      </w:r>
      <w:proofErr w:type="spellEnd"/>
      <w:r w:rsidRPr="00B72AB0">
        <w:rPr>
          <w:sz w:val="22"/>
          <w:szCs w:val="22"/>
        </w:rPr>
        <w:t xml:space="preserve"> МО, период навигации (с 1 июня до</w:t>
      </w:r>
      <w:r w:rsidR="001770C6" w:rsidRPr="00B72AB0">
        <w:rPr>
          <w:sz w:val="22"/>
          <w:szCs w:val="22"/>
        </w:rPr>
        <w:t xml:space="preserve"> </w:t>
      </w:r>
      <w:r w:rsidRPr="00B72AB0">
        <w:rPr>
          <w:sz w:val="22"/>
          <w:szCs w:val="22"/>
        </w:rPr>
        <w:t>31октяб</w:t>
      </w:r>
      <w:r w:rsidR="001770C6" w:rsidRPr="00B72AB0">
        <w:rPr>
          <w:sz w:val="22"/>
          <w:szCs w:val="22"/>
        </w:rPr>
        <w:t xml:space="preserve">ря). Причалы на территории </w:t>
      </w:r>
      <w:proofErr w:type="spellStart"/>
      <w:r w:rsidR="001770C6" w:rsidRPr="00B72AB0">
        <w:rPr>
          <w:sz w:val="22"/>
          <w:szCs w:val="22"/>
        </w:rPr>
        <w:t>Ново</w:t>
      </w:r>
      <w:r w:rsidRPr="00B72AB0">
        <w:rPr>
          <w:sz w:val="22"/>
          <w:szCs w:val="22"/>
        </w:rPr>
        <w:t>удинского</w:t>
      </w:r>
      <w:proofErr w:type="spellEnd"/>
      <w:r w:rsidRPr="00B72AB0">
        <w:rPr>
          <w:sz w:val="22"/>
          <w:szCs w:val="22"/>
        </w:rPr>
        <w:t xml:space="preserve"> МО р</w:t>
      </w:r>
      <w:r w:rsidR="001770C6" w:rsidRPr="00B72AB0">
        <w:rPr>
          <w:sz w:val="22"/>
          <w:szCs w:val="22"/>
        </w:rPr>
        <w:t>асположены на двух берегах Ново-Удинского залива - ледовая переправа Новая</w:t>
      </w:r>
      <w:r w:rsidR="00597A4C" w:rsidRPr="00B72AB0">
        <w:rPr>
          <w:sz w:val="22"/>
          <w:szCs w:val="22"/>
        </w:rPr>
        <w:t xml:space="preserve"> </w:t>
      </w:r>
      <w:r w:rsidR="001770C6" w:rsidRPr="00B72AB0">
        <w:rPr>
          <w:sz w:val="22"/>
          <w:szCs w:val="22"/>
        </w:rPr>
        <w:t>Уда-</w:t>
      </w:r>
      <w:proofErr w:type="spellStart"/>
      <w:r w:rsidR="001770C6" w:rsidRPr="00B72AB0">
        <w:rPr>
          <w:sz w:val="22"/>
          <w:szCs w:val="22"/>
        </w:rPr>
        <w:t>Чичково</w:t>
      </w:r>
      <w:proofErr w:type="spellEnd"/>
      <w:r w:rsidR="001770C6" w:rsidRPr="00B72AB0">
        <w:rPr>
          <w:sz w:val="22"/>
          <w:szCs w:val="22"/>
        </w:rPr>
        <w:t xml:space="preserve"> через Ново-</w:t>
      </w:r>
      <w:proofErr w:type="spellStart"/>
      <w:r w:rsidR="001770C6" w:rsidRPr="00B72AB0">
        <w:rPr>
          <w:sz w:val="22"/>
          <w:szCs w:val="22"/>
        </w:rPr>
        <w:t>Удинский</w:t>
      </w:r>
      <w:proofErr w:type="spellEnd"/>
      <w:r w:rsidR="001770C6" w:rsidRPr="00B72AB0">
        <w:rPr>
          <w:sz w:val="22"/>
          <w:szCs w:val="22"/>
        </w:rPr>
        <w:t xml:space="preserve"> залив  Брат</w:t>
      </w:r>
      <w:r w:rsidRPr="00B72AB0">
        <w:rPr>
          <w:sz w:val="22"/>
          <w:szCs w:val="22"/>
        </w:rPr>
        <w:t>ского водохранилища.  Переправа контролируются Усть-</w:t>
      </w:r>
      <w:proofErr w:type="spellStart"/>
      <w:r w:rsidRPr="00B72AB0">
        <w:rPr>
          <w:sz w:val="22"/>
          <w:szCs w:val="22"/>
        </w:rPr>
        <w:t>Удинским</w:t>
      </w:r>
      <w:proofErr w:type="spellEnd"/>
      <w:r w:rsidRPr="00B72AB0">
        <w:rPr>
          <w:sz w:val="22"/>
          <w:szCs w:val="22"/>
        </w:rPr>
        <w:t xml:space="preserve"> филиалом ОАО «Дорожная служба Иркутской области»</w:t>
      </w:r>
      <w:proofErr w:type="gramStart"/>
      <w:r w:rsidRPr="00B72AB0">
        <w:rPr>
          <w:sz w:val="22"/>
          <w:szCs w:val="22"/>
        </w:rPr>
        <w:t>.</w:t>
      </w:r>
      <w:proofErr w:type="gramEnd"/>
      <w:r w:rsidR="001770C6" w:rsidRPr="00B72AB0">
        <w:rPr>
          <w:sz w:val="22"/>
          <w:szCs w:val="22"/>
        </w:rPr>
        <w:t xml:space="preserve"> - </w:t>
      </w:r>
      <w:proofErr w:type="gramStart"/>
      <w:r w:rsidR="001770C6" w:rsidRPr="00B72AB0">
        <w:rPr>
          <w:sz w:val="22"/>
          <w:szCs w:val="22"/>
        </w:rPr>
        <w:t>п</w:t>
      </w:r>
      <w:proofErr w:type="gramEnd"/>
      <w:r w:rsidR="001770C6" w:rsidRPr="00B72AB0">
        <w:rPr>
          <w:sz w:val="22"/>
          <w:szCs w:val="22"/>
        </w:rPr>
        <w:t>аромная переправа Балаганск-</w:t>
      </w:r>
      <w:proofErr w:type="spellStart"/>
      <w:r w:rsidRPr="00B72AB0">
        <w:rPr>
          <w:sz w:val="22"/>
          <w:szCs w:val="22"/>
        </w:rPr>
        <w:t>Игжей</w:t>
      </w:r>
      <w:proofErr w:type="spellEnd"/>
      <w:r w:rsidRPr="00B72AB0">
        <w:rPr>
          <w:sz w:val="22"/>
          <w:szCs w:val="22"/>
        </w:rPr>
        <w:t xml:space="preserve"> через Братское водохранилище в створе автодороги </w:t>
      </w:r>
      <w:r w:rsidR="001770C6" w:rsidRPr="00B72AB0">
        <w:rPr>
          <w:sz w:val="22"/>
          <w:szCs w:val="22"/>
        </w:rPr>
        <w:t>«</w:t>
      </w:r>
      <w:proofErr w:type="spellStart"/>
      <w:r w:rsidR="001770C6" w:rsidRPr="00B72AB0">
        <w:rPr>
          <w:sz w:val="22"/>
          <w:szCs w:val="22"/>
        </w:rPr>
        <w:t>Залари</w:t>
      </w:r>
      <w:proofErr w:type="spellEnd"/>
      <w:r w:rsidR="001770C6" w:rsidRPr="00B72AB0">
        <w:rPr>
          <w:sz w:val="22"/>
          <w:szCs w:val="22"/>
        </w:rPr>
        <w:t>-</w:t>
      </w:r>
      <w:r w:rsidRPr="00B72AB0">
        <w:rPr>
          <w:sz w:val="22"/>
          <w:szCs w:val="22"/>
        </w:rPr>
        <w:t>Жигалово</w:t>
      </w:r>
      <w:r w:rsidR="001770C6" w:rsidRPr="00B72AB0">
        <w:rPr>
          <w:sz w:val="22"/>
          <w:szCs w:val="22"/>
        </w:rPr>
        <w:t>»</w:t>
      </w:r>
      <w:r w:rsidRPr="00B72AB0">
        <w:rPr>
          <w:sz w:val="22"/>
          <w:szCs w:val="22"/>
        </w:rPr>
        <w:t xml:space="preserve"> юго-западнее </w:t>
      </w:r>
      <w:proofErr w:type="spellStart"/>
      <w:r w:rsidRPr="00B72AB0">
        <w:rPr>
          <w:sz w:val="22"/>
          <w:szCs w:val="22"/>
        </w:rPr>
        <w:t>Ю</w:t>
      </w:r>
      <w:r w:rsidR="001770C6" w:rsidRPr="00B72AB0">
        <w:rPr>
          <w:sz w:val="22"/>
          <w:szCs w:val="22"/>
        </w:rPr>
        <w:t>голокского</w:t>
      </w:r>
      <w:proofErr w:type="spellEnd"/>
      <w:r w:rsidR="001770C6" w:rsidRPr="00B72AB0">
        <w:rPr>
          <w:sz w:val="22"/>
          <w:szCs w:val="22"/>
        </w:rPr>
        <w:t xml:space="preserve"> МО, соединяющая Усть-</w:t>
      </w:r>
      <w:proofErr w:type="spellStart"/>
      <w:r w:rsidRPr="00B72AB0">
        <w:rPr>
          <w:sz w:val="22"/>
          <w:szCs w:val="22"/>
        </w:rPr>
        <w:t>Удинский</w:t>
      </w:r>
      <w:proofErr w:type="spellEnd"/>
      <w:r w:rsidRPr="00B72AB0">
        <w:rPr>
          <w:sz w:val="22"/>
          <w:szCs w:val="22"/>
        </w:rPr>
        <w:t xml:space="preserve"> и </w:t>
      </w:r>
      <w:proofErr w:type="spellStart"/>
      <w:r w:rsidRPr="00B72AB0">
        <w:rPr>
          <w:sz w:val="22"/>
          <w:szCs w:val="22"/>
        </w:rPr>
        <w:t>Балаганский</w:t>
      </w:r>
      <w:proofErr w:type="spellEnd"/>
      <w:r w:rsidRPr="00B72AB0">
        <w:rPr>
          <w:sz w:val="22"/>
          <w:szCs w:val="22"/>
        </w:rPr>
        <w:t xml:space="preserve"> районы в период навигации (с</w:t>
      </w:r>
      <w:r w:rsidR="001770C6" w:rsidRPr="00B72AB0">
        <w:rPr>
          <w:sz w:val="22"/>
          <w:szCs w:val="22"/>
        </w:rPr>
        <w:t xml:space="preserve"> </w:t>
      </w:r>
      <w:r w:rsidRPr="00B72AB0">
        <w:rPr>
          <w:sz w:val="22"/>
          <w:szCs w:val="22"/>
        </w:rPr>
        <w:t>1</w:t>
      </w:r>
      <w:r w:rsidR="001770C6" w:rsidRPr="00B72AB0">
        <w:rPr>
          <w:sz w:val="22"/>
          <w:szCs w:val="22"/>
        </w:rPr>
        <w:t xml:space="preserve"> </w:t>
      </w:r>
      <w:r w:rsidRPr="00B72AB0">
        <w:rPr>
          <w:sz w:val="22"/>
          <w:szCs w:val="22"/>
        </w:rPr>
        <w:t>июня до 31 октября). Причалы расположены на двух берегах водохранилища. -</w:t>
      </w:r>
      <w:r w:rsidR="001770C6" w:rsidRPr="00B72AB0">
        <w:rPr>
          <w:sz w:val="22"/>
          <w:szCs w:val="22"/>
        </w:rPr>
        <w:t xml:space="preserve"> </w:t>
      </w:r>
      <w:r w:rsidRPr="00B72AB0">
        <w:rPr>
          <w:sz w:val="22"/>
          <w:szCs w:val="22"/>
        </w:rPr>
        <w:t>ледовая переправа через Братское водохранилище протяженнос</w:t>
      </w:r>
      <w:r w:rsidR="001770C6" w:rsidRPr="00B72AB0">
        <w:rPr>
          <w:sz w:val="22"/>
          <w:szCs w:val="22"/>
        </w:rPr>
        <w:t>тью 6,3км на автодороге «</w:t>
      </w:r>
      <w:proofErr w:type="spellStart"/>
      <w:r w:rsidR="001770C6" w:rsidRPr="00B72AB0">
        <w:rPr>
          <w:sz w:val="22"/>
          <w:szCs w:val="22"/>
        </w:rPr>
        <w:t>Залари</w:t>
      </w:r>
      <w:proofErr w:type="spellEnd"/>
      <w:r w:rsidR="001770C6" w:rsidRPr="00B72AB0">
        <w:rPr>
          <w:sz w:val="22"/>
          <w:szCs w:val="22"/>
        </w:rPr>
        <w:t xml:space="preserve">-Жигалово», соединяющая Уст </w:t>
      </w:r>
      <w:proofErr w:type="gramStart"/>
      <w:r w:rsidR="001770C6" w:rsidRPr="00B72AB0">
        <w:rPr>
          <w:sz w:val="22"/>
          <w:szCs w:val="22"/>
        </w:rPr>
        <w:t>-</w:t>
      </w:r>
      <w:proofErr w:type="spellStart"/>
      <w:r w:rsidRPr="00B72AB0">
        <w:rPr>
          <w:sz w:val="22"/>
          <w:szCs w:val="22"/>
        </w:rPr>
        <w:t>У</w:t>
      </w:r>
      <w:proofErr w:type="gramEnd"/>
      <w:r w:rsidRPr="00B72AB0">
        <w:rPr>
          <w:sz w:val="22"/>
          <w:szCs w:val="22"/>
        </w:rPr>
        <w:t>динский</w:t>
      </w:r>
      <w:proofErr w:type="spellEnd"/>
      <w:r w:rsidRPr="00B72AB0">
        <w:rPr>
          <w:sz w:val="22"/>
          <w:szCs w:val="22"/>
        </w:rPr>
        <w:t xml:space="preserve"> и </w:t>
      </w:r>
      <w:proofErr w:type="spellStart"/>
      <w:r w:rsidRPr="00B72AB0">
        <w:rPr>
          <w:sz w:val="22"/>
          <w:szCs w:val="22"/>
        </w:rPr>
        <w:t>Балаганский</w:t>
      </w:r>
      <w:proofErr w:type="spellEnd"/>
      <w:r w:rsidRPr="00B72AB0">
        <w:rPr>
          <w:sz w:val="22"/>
          <w:szCs w:val="22"/>
        </w:rPr>
        <w:t xml:space="preserve"> районы в зимний период времени. Официальные ледовые </w:t>
      </w:r>
      <w:r w:rsidR="001770C6" w:rsidRPr="00B72AB0">
        <w:rPr>
          <w:sz w:val="22"/>
          <w:szCs w:val="22"/>
        </w:rPr>
        <w:t>переправы на Братском водохрани</w:t>
      </w:r>
      <w:r w:rsidRPr="00B72AB0">
        <w:rPr>
          <w:sz w:val="22"/>
          <w:szCs w:val="22"/>
        </w:rPr>
        <w:t>лище контролируются Усть-</w:t>
      </w:r>
      <w:proofErr w:type="spellStart"/>
      <w:r w:rsidRPr="00B72AB0">
        <w:rPr>
          <w:sz w:val="22"/>
          <w:szCs w:val="22"/>
        </w:rPr>
        <w:t>Удинским</w:t>
      </w:r>
      <w:proofErr w:type="spellEnd"/>
      <w:r w:rsidRPr="00B72AB0">
        <w:rPr>
          <w:sz w:val="22"/>
          <w:szCs w:val="22"/>
        </w:rPr>
        <w:t xml:space="preserve"> филиалом ОАО «Дорожная служба Иркутской </w:t>
      </w:r>
      <w:r w:rsidR="001770C6" w:rsidRPr="00B72AB0">
        <w:rPr>
          <w:sz w:val="22"/>
          <w:szCs w:val="22"/>
        </w:rPr>
        <w:t>области». Подъезд  к райцентру Усть-</w:t>
      </w:r>
      <w:r w:rsidRPr="00B72AB0">
        <w:rPr>
          <w:sz w:val="22"/>
          <w:szCs w:val="22"/>
        </w:rPr>
        <w:t xml:space="preserve">Уда осуществляется по автодороге </w:t>
      </w:r>
      <w:r w:rsidR="001770C6" w:rsidRPr="00B72AB0">
        <w:rPr>
          <w:sz w:val="22"/>
          <w:szCs w:val="22"/>
        </w:rPr>
        <w:t>«</w:t>
      </w:r>
      <w:r w:rsidRPr="00B72AB0">
        <w:rPr>
          <w:sz w:val="22"/>
          <w:szCs w:val="22"/>
        </w:rPr>
        <w:t>Усть-Уда-Юголок-</w:t>
      </w:r>
      <w:proofErr w:type="spellStart"/>
      <w:r w:rsidRPr="00B72AB0">
        <w:rPr>
          <w:sz w:val="22"/>
          <w:szCs w:val="22"/>
        </w:rPr>
        <w:t>Балаганка</w:t>
      </w:r>
      <w:proofErr w:type="spellEnd"/>
      <w:r w:rsidR="001770C6" w:rsidRPr="00B72AB0">
        <w:rPr>
          <w:sz w:val="22"/>
          <w:szCs w:val="22"/>
        </w:rPr>
        <w:t>»</w:t>
      </w:r>
      <w:r w:rsidRPr="00B72AB0">
        <w:rPr>
          <w:sz w:val="22"/>
          <w:szCs w:val="22"/>
        </w:rPr>
        <w:t>. Затрата времени на поездку до райцентра на автобусе ≈ 40 мин.</w:t>
      </w:r>
    </w:p>
    <w:p w:rsidR="00017588" w:rsidRPr="00B72AB0" w:rsidRDefault="00017588" w:rsidP="00B72AB0">
      <w:pPr>
        <w:contextualSpacing/>
        <w:jc w:val="both"/>
        <w:rPr>
          <w:sz w:val="22"/>
          <w:szCs w:val="22"/>
        </w:rPr>
      </w:pPr>
    </w:p>
    <w:p w:rsidR="00017588" w:rsidRPr="00B72AB0" w:rsidRDefault="00017588" w:rsidP="00B72AB0">
      <w:pPr>
        <w:contextualSpacing/>
        <w:jc w:val="both"/>
        <w:rPr>
          <w:sz w:val="22"/>
          <w:szCs w:val="22"/>
        </w:rPr>
      </w:pPr>
      <w:r w:rsidRPr="00B72AB0">
        <w:rPr>
          <w:sz w:val="22"/>
          <w:szCs w:val="22"/>
        </w:rPr>
        <w:t xml:space="preserve">Населенные пункты поселения образуют единое планировочное образование, с подъездом к каждому населенному пункту по автодороге </w:t>
      </w:r>
      <w:r w:rsidR="00597A4C" w:rsidRPr="00B72AB0">
        <w:rPr>
          <w:sz w:val="22"/>
          <w:szCs w:val="22"/>
        </w:rPr>
        <w:t>«</w:t>
      </w:r>
      <w:r w:rsidRPr="00B72AB0">
        <w:rPr>
          <w:sz w:val="22"/>
          <w:szCs w:val="22"/>
        </w:rPr>
        <w:t xml:space="preserve">Усть-Уда - Юголок </w:t>
      </w:r>
      <w:r w:rsidR="00597A4C" w:rsidRPr="00B72AB0">
        <w:rPr>
          <w:sz w:val="22"/>
          <w:szCs w:val="22"/>
        </w:rPr>
        <w:t>–</w:t>
      </w:r>
      <w:r w:rsidRPr="00B72AB0">
        <w:rPr>
          <w:sz w:val="22"/>
          <w:szCs w:val="22"/>
        </w:rPr>
        <w:t xml:space="preserve"> </w:t>
      </w:r>
      <w:proofErr w:type="spellStart"/>
      <w:r w:rsidRPr="00B72AB0">
        <w:rPr>
          <w:sz w:val="22"/>
          <w:szCs w:val="22"/>
        </w:rPr>
        <w:t>Кижа</w:t>
      </w:r>
      <w:proofErr w:type="spellEnd"/>
      <w:r w:rsidR="00597A4C" w:rsidRPr="00B72AB0">
        <w:rPr>
          <w:sz w:val="22"/>
          <w:szCs w:val="22"/>
        </w:rPr>
        <w:t>»</w:t>
      </w:r>
      <w:r w:rsidRPr="00B72AB0">
        <w:rPr>
          <w:sz w:val="22"/>
          <w:szCs w:val="22"/>
        </w:rPr>
        <w:t xml:space="preserve">. Автомобильная дорога </w:t>
      </w:r>
      <w:r w:rsidR="00597A4C" w:rsidRPr="00B72AB0">
        <w:rPr>
          <w:sz w:val="22"/>
          <w:szCs w:val="22"/>
        </w:rPr>
        <w:t>«</w:t>
      </w:r>
      <w:r w:rsidRPr="00B72AB0">
        <w:rPr>
          <w:sz w:val="22"/>
          <w:szCs w:val="22"/>
        </w:rPr>
        <w:t xml:space="preserve">Усть-Уда - </w:t>
      </w:r>
      <w:r w:rsidRPr="00B72AB0">
        <w:rPr>
          <w:sz w:val="22"/>
          <w:szCs w:val="22"/>
        </w:rPr>
        <w:lastRenderedPageBreak/>
        <w:t xml:space="preserve">Юголок </w:t>
      </w:r>
      <w:r w:rsidR="00597A4C" w:rsidRPr="00B72AB0">
        <w:rPr>
          <w:sz w:val="22"/>
          <w:szCs w:val="22"/>
        </w:rPr>
        <w:t>–</w:t>
      </w:r>
      <w:r w:rsidRPr="00B72AB0">
        <w:rPr>
          <w:sz w:val="22"/>
          <w:szCs w:val="22"/>
        </w:rPr>
        <w:t xml:space="preserve"> </w:t>
      </w:r>
      <w:proofErr w:type="spellStart"/>
      <w:r w:rsidRPr="00B72AB0">
        <w:rPr>
          <w:sz w:val="22"/>
          <w:szCs w:val="22"/>
        </w:rPr>
        <w:t>Кижа</w:t>
      </w:r>
      <w:proofErr w:type="spellEnd"/>
      <w:r w:rsidR="00597A4C" w:rsidRPr="00B72AB0">
        <w:rPr>
          <w:sz w:val="22"/>
          <w:szCs w:val="22"/>
        </w:rPr>
        <w:t>»</w:t>
      </w:r>
      <w:r w:rsidRPr="00B72AB0">
        <w:rPr>
          <w:sz w:val="22"/>
          <w:szCs w:val="22"/>
        </w:rPr>
        <w:t xml:space="preserve"> проходит на расстоянии 100м южнее жилой застройки с. Юголок. Въезд в центра</w:t>
      </w:r>
      <w:r w:rsidR="00597A4C" w:rsidRPr="00B72AB0">
        <w:rPr>
          <w:sz w:val="22"/>
          <w:szCs w:val="22"/>
        </w:rPr>
        <w:t>льную зону с. Юголок осуществля</w:t>
      </w:r>
      <w:r w:rsidRPr="00B72AB0">
        <w:rPr>
          <w:sz w:val="22"/>
          <w:szCs w:val="22"/>
        </w:rPr>
        <w:t xml:space="preserve">ется с южной стороны села по ул. Ангарской. Основная улица с. Юголок - ул. Мира, на которой расположены основные общественные здания. В северо-восточной части села находится залив </w:t>
      </w:r>
      <w:proofErr w:type="spellStart"/>
      <w:r w:rsidRPr="00B72AB0">
        <w:rPr>
          <w:sz w:val="22"/>
          <w:szCs w:val="22"/>
        </w:rPr>
        <w:t>Югала</w:t>
      </w:r>
      <w:proofErr w:type="spellEnd"/>
      <w:r w:rsidRPr="00B72AB0">
        <w:rPr>
          <w:sz w:val="22"/>
          <w:szCs w:val="22"/>
        </w:rPr>
        <w:t xml:space="preserve">. Наиболее удаленные от центра территории жилой застройки расположены по правому и левому берегам р. </w:t>
      </w:r>
      <w:proofErr w:type="spellStart"/>
      <w:r w:rsidRPr="00B72AB0">
        <w:rPr>
          <w:sz w:val="22"/>
          <w:szCs w:val="22"/>
        </w:rPr>
        <w:t>Югала</w:t>
      </w:r>
      <w:proofErr w:type="spellEnd"/>
      <w:r w:rsidRPr="00B72AB0">
        <w:rPr>
          <w:sz w:val="22"/>
          <w:szCs w:val="22"/>
        </w:rPr>
        <w:t>, впадающей</w:t>
      </w:r>
      <w:r w:rsidR="00597A4C" w:rsidRPr="00B72AB0">
        <w:rPr>
          <w:sz w:val="22"/>
          <w:szCs w:val="22"/>
        </w:rPr>
        <w:t xml:space="preserve"> в залив </w:t>
      </w:r>
      <w:proofErr w:type="spellStart"/>
      <w:r w:rsidR="00597A4C" w:rsidRPr="00B72AB0">
        <w:rPr>
          <w:sz w:val="22"/>
          <w:szCs w:val="22"/>
        </w:rPr>
        <w:t>Югала</w:t>
      </w:r>
      <w:proofErr w:type="spellEnd"/>
      <w:r w:rsidR="00597A4C" w:rsidRPr="00B72AB0">
        <w:rPr>
          <w:sz w:val="22"/>
          <w:szCs w:val="22"/>
        </w:rPr>
        <w:t>, в северо</w:t>
      </w:r>
      <w:r w:rsidRPr="00B72AB0">
        <w:rPr>
          <w:sz w:val="22"/>
          <w:szCs w:val="22"/>
        </w:rPr>
        <w:t xml:space="preserve"> - восточной части села. Автомобильная дорога </w:t>
      </w:r>
      <w:r w:rsidR="00721C36" w:rsidRPr="00B72AB0">
        <w:rPr>
          <w:sz w:val="22"/>
          <w:szCs w:val="22"/>
        </w:rPr>
        <w:t>«Усть-Уда-Юголок-</w:t>
      </w:r>
      <w:proofErr w:type="spellStart"/>
      <w:r w:rsidRPr="00B72AB0">
        <w:rPr>
          <w:sz w:val="22"/>
          <w:szCs w:val="22"/>
        </w:rPr>
        <w:t>Балаганка</w:t>
      </w:r>
      <w:proofErr w:type="spellEnd"/>
      <w:r w:rsidR="00721C36" w:rsidRPr="00B72AB0">
        <w:rPr>
          <w:sz w:val="22"/>
          <w:szCs w:val="22"/>
        </w:rPr>
        <w:t>»</w:t>
      </w:r>
      <w:r w:rsidRPr="00B72AB0">
        <w:rPr>
          <w:sz w:val="22"/>
          <w:szCs w:val="22"/>
        </w:rPr>
        <w:t xml:space="preserve"> проходит по ул. Пионерской по территории д. </w:t>
      </w:r>
      <w:proofErr w:type="spellStart"/>
      <w:r w:rsidRPr="00B72AB0">
        <w:rPr>
          <w:sz w:val="22"/>
          <w:szCs w:val="22"/>
        </w:rPr>
        <w:t>Кижа</w:t>
      </w:r>
      <w:proofErr w:type="spellEnd"/>
      <w:r w:rsidRPr="00B72AB0">
        <w:rPr>
          <w:sz w:val="22"/>
          <w:szCs w:val="22"/>
        </w:rPr>
        <w:t xml:space="preserve"> на протяжении 0,95км, в том числе вдоль жилой застройки - 0,25км. Основная улица д. </w:t>
      </w:r>
      <w:proofErr w:type="spellStart"/>
      <w:r w:rsidRPr="00B72AB0">
        <w:rPr>
          <w:sz w:val="22"/>
          <w:szCs w:val="22"/>
        </w:rPr>
        <w:t>Кижа</w:t>
      </w:r>
      <w:proofErr w:type="spellEnd"/>
      <w:r w:rsidRPr="00B72AB0">
        <w:rPr>
          <w:sz w:val="22"/>
          <w:szCs w:val="22"/>
        </w:rPr>
        <w:t xml:space="preserve"> - ул. Партизанская.</w:t>
      </w:r>
    </w:p>
    <w:p w:rsidR="0068589C" w:rsidRPr="00B72AB0" w:rsidRDefault="0068589C" w:rsidP="00B72AB0">
      <w:pPr>
        <w:contextualSpacing/>
        <w:jc w:val="both"/>
        <w:rPr>
          <w:sz w:val="22"/>
          <w:szCs w:val="22"/>
        </w:rPr>
      </w:pPr>
    </w:p>
    <w:p w:rsidR="008A6087" w:rsidRPr="00B72AB0" w:rsidRDefault="00FD6472" w:rsidP="00B72AB0">
      <w:pPr>
        <w:contextualSpacing/>
        <w:jc w:val="center"/>
        <w:rPr>
          <w:b/>
          <w:i/>
          <w:sz w:val="22"/>
          <w:szCs w:val="22"/>
        </w:rPr>
      </w:pPr>
      <w:r w:rsidRPr="00B72AB0">
        <w:rPr>
          <w:b/>
          <w:i/>
          <w:sz w:val="22"/>
          <w:szCs w:val="22"/>
        </w:rPr>
        <w:t xml:space="preserve">Перечень </w:t>
      </w:r>
      <w:proofErr w:type="spellStart"/>
      <w:r w:rsidRPr="00B72AB0">
        <w:rPr>
          <w:b/>
          <w:i/>
          <w:sz w:val="22"/>
          <w:szCs w:val="22"/>
        </w:rPr>
        <w:t>внутрипоселенческих</w:t>
      </w:r>
      <w:proofErr w:type="spellEnd"/>
      <w:r w:rsidRPr="00B72AB0">
        <w:rPr>
          <w:b/>
          <w:i/>
          <w:sz w:val="22"/>
          <w:szCs w:val="22"/>
        </w:rPr>
        <w:t xml:space="preserve"> автомобильных дорог </w:t>
      </w:r>
      <w:proofErr w:type="spellStart"/>
      <w:r w:rsidRPr="00B72AB0">
        <w:rPr>
          <w:b/>
          <w:i/>
          <w:sz w:val="22"/>
          <w:szCs w:val="22"/>
        </w:rPr>
        <w:t>Юголокского</w:t>
      </w:r>
      <w:proofErr w:type="spellEnd"/>
      <w:r w:rsidRPr="00B72AB0">
        <w:rPr>
          <w:b/>
          <w:i/>
          <w:sz w:val="22"/>
          <w:szCs w:val="22"/>
        </w:rPr>
        <w:t xml:space="preserve"> муниципального образования</w:t>
      </w:r>
    </w:p>
    <w:tbl>
      <w:tblPr>
        <w:tblStyle w:val="a9"/>
        <w:tblW w:w="0" w:type="auto"/>
        <w:tblLook w:val="04A0" w:firstRow="1" w:lastRow="0" w:firstColumn="1" w:lastColumn="0" w:noHBand="0" w:noVBand="1"/>
      </w:tblPr>
      <w:tblGrid>
        <w:gridCol w:w="1517"/>
        <w:gridCol w:w="1813"/>
        <w:gridCol w:w="1405"/>
        <w:gridCol w:w="1832"/>
        <w:gridCol w:w="3514"/>
      </w:tblGrid>
      <w:tr w:rsidR="008A6087" w:rsidRPr="00B72AB0" w:rsidTr="006208B4">
        <w:tc>
          <w:tcPr>
            <w:tcW w:w="1517" w:type="dxa"/>
            <w:vAlign w:val="center"/>
          </w:tcPr>
          <w:p w:rsidR="008A6087" w:rsidRPr="00B72AB0" w:rsidRDefault="008A6087" w:rsidP="00B72AB0">
            <w:pPr>
              <w:contextualSpacing/>
              <w:jc w:val="center"/>
              <w:rPr>
                <w:sz w:val="18"/>
                <w:szCs w:val="18"/>
              </w:rPr>
            </w:pPr>
            <w:r w:rsidRPr="00B72AB0">
              <w:rPr>
                <w:sz w:val="18"/>
                <w:szCs w:val="18"/>
              </w:rPr>
              <w:t>Населённый пункт</w:t>
            </w:r>
          </w:p>
        </w:tc>
        <w:tc>
          <w:tcPr>
            <w:tcW w:w="1813" w:type="dxa"/>
            <w:vAlign w:val="center"/>
          </w:tcPr>
          <w:p w:rsidR="008A6087" w:rsidRPr="00B72AB0" w:rsidRDefault="008A6087" w:rsidP="00B72AB0">
            <w:pPr>
              <w:contextualSpacing/>
              <w:jc w:val="center"/>
              <w:rPr>
                <w:sz w:val="18"/>
                <w:szCs w:val="18"/>
              </w:rPr>
            </w:pPr>
            <w:r w:rsidRPr="00B72AB0">
              <w:rPr>
                <w:sz w:val="18"/>
                <w:szCs w:val="18"/>
              </w:rPr>
              <w:t>Адрес места нахождения дорожного участка</w:t>
            </w:r>
          </w:p>
        </w:tc>
        <w:tc>
          <w:tcPr>
            <w:tcW w:w="1405" w:type="dxa"/>
            <w:vAlign w:val="center"/>
          </w:tcPr>
          <w:p w:rsidR="008A6087" w:rsidRPr="00B72AB0" w:rsidRDefault="008A6087" w:rsidP="00B72AB0">
            <w:pPr>
              <w:contextualSpacing/>
              <w:jc w:val="center"/>
              <w:rPr>
                <w:sz w:val="18"/>
                <w:szCs w:val="18"/>
              </w:rPr>
            </w:pPr>
            <w:r w:rsidRPr="00B72AB0">
              <w:rPr>
                <w:sz w:val="18"/>
                <w:szCs w:val="18"/>
              </w:rPr>
              <w:t>Категория дороги</w:t>
            </w:r>
          </w:p>
        </w:tc>
        <w:tc>
          <w:tcPr>
            <w:tcW w:w="1832" w:type="dxa"/>
            <w:tcBorders>
              <w:right w:val="single" w:sz="8" w:space="0" w:color="auto"/>
            </w:tcBorders>
            <w:vAlign w:val="center"/>
          </w:tcPr>
          <w:p w:rsidR="008A6087" w:rsidRPr="00B72AB0" w:rsidRDefault="008A6087" w:rsidP="00B72AB0">
            <w:pPr>
              <w:contextualSpacing/>
              <w:jc w:val="center"/>
              <w:rPr>
                <w:sz w:val="18"/>
                <w:szCs w:val="18"/>
              </w:rPr>
            </w:pPr>
            <w:r w:rsidRPr="00B72AB0">
              <w:rPr>
                <w:sz w:val="18"/>
                <w:szCs w:val="18"/>
              </w:rPr>
              <w:t>Протяжённость в метрах</w:t>
            </w:r>
          </w:p>
        </w:tc>
        <w:tc>
          <w:tcPr>
            <w:tcW w:w="3514" w:type="dxa"/>
            <w:tcBorders>
              <w:left w:val="single" w:sz="8" w:space="0" w:color="auto"/>
            </w:tcBorders>
            <w:vAlign w:val="center"/>
          </w:tcPr>
          <w:p w:rsidR="008A6087" w:rsidRPr="00B72AB0" w:rsidRDefault="008A6087" w:rsidP="00B72AB0">
            <w:pPr>
              <w:contextualSpacing/>
              <w:jc w:val="center"/>
              <w:rPr>
                <w:sz w:val="18"/>
                <w:szCs w:val="18"/>
              </w:rPr>
            </w:pPr>
            <w:r w:rsidRPr="00B72AB0">
              <w:rPr>
                <w:sz w:val="18"/>
                <w:szCs w:val="18"/>
              </w:rPr>
              <w:t>Примечания</w:t>
            </w:r>
          </w:p>
        </w:tc>
      </w:tr>
      <w:tr w:rsidR="006208B4" w:rsidRPr="00B72AB0" w:rsidTr="006208B4">
        <w:tc>
          <w:tcPr>
            <w:tcW w:w="1517" w:type="dxa"/>
            <w:vMerge w:val="restart"/>
            <w:vAlign w:val="center"/>
          </w:tcPr>
          <w:p w:rsidR="006208B4" w:rsidRPr="00B72AB0" w:rsidRDefault="006208B4" w:rsidP="00B72AB0">
            <w:pPr>
              <w:contextualSpacing/>
              <w:jc w:val="center"/>
              <w:rPr>
                <w:sz w:val="18"/>
                <w:szCs w:val="18"/>
              </w:rPr>
            </w:pPr>
            <w:proofErr w:type="spellStart"/>
            <w:r w:rsidRPr="00B72AB0">
              <w:rPr>
                <w:sz w:val="18"/>
                <w:szCs w:val="18"/>
              </w:rPr>
              <w:t>с</w:t>
            </w:r>
            <w:proofErr w:type="gramStart"/>
            <w:r w:rsidRPr="00B72AB0">
              <w:rPr>
                <w:sz w:val="18"/>
                <w:szCs w:val="18"/>
              </w:rPr>
              <w:t>.Ю</w:t>
            </w:r>
            <w:proofErr w:type="gramEnd"/>
            <w:r w:rsidRPr="00B72AB0">
              <w:rPr>
                <w:sz w:val="18"/>
                <w:szCs w:val="18"/>
              </w:rPr>
              <w:t>голок</w:t>
            </w:r>
            <w:proofErr w:type="spellEnd"/>
          </w:p>
        </w:tc>
        <w:tc>
          <w:tcPr>
            <w:tcW w:w="1813" w:type="dxa"/>
            <w:vAlign w:val="center"/>
          </w:tcPr>
          <w:p w:rsidR="006208B4" w:rsidRPr="00B72AB0" w:rsidRDefault="006208B4" w:rsidP="00B72AB0">
            <w:pPr>
              <w:contextualSpacing/>
              <w:jc w:val="center"/>
              <w:rPr>
                <w:sz w:val="18"/>
                <w:szCs w:val="18"/>
              </w:rPr>
            </w:pPr>
            <w:r w:rsidRPr="00B72AB0">
              <w:rPr>
                <w:sz w:val="18"/>
                <w:szCs w:val="18"/>
              </w:rPr>
              <w:t>Ул. 60 Лет ВЛКСМ</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1542</w:t>
            </w:r>
          </w:p>
        </w:tc>
        <w:tc>
          <w:tcPr>
            <w:tcW w:w="3514" w:type="dxa"/>
            <w:tcBorders>
              <w:left w:val="single" w:sz="8" w:space="0" w:color="auto"/>
            </w:tcBorders>
            <w:vAlign w:val="center"/>
          </w:tcPr>
          <w:p w:rsidR="006208B4" w:rsidRPr="00B72AB0" w:rsidRDefault="00F56A26" w:rsidP="00B72AB0">
            <w:pPr>
              <w:contextualSpacing/>
              <w:jc w:val="center"/>
              <w:rPr>
                <w:sz w:val="18"/>
                <w:szCs w:val="18"/>
              </w:rPr>
            </w:pPr>
            <w:r w:rsidRPr="00B72AB0">
              <w:rPr>
                <w:sz w:val="18"/>
                <w:szCs w:val="18"/>
              </w:rPr>
              <w:t>Покрытие - А/Б.</w:t>
            </w:r>
          </w:p>
          <w:p w:rsidR="00F56A26" w:rsidRPr="00B72AB0" w:rsidRDefault="00F56A26" w:rsidP="00B72AB0">
            <w:pPr>
              <w:contextualSpacing/>
              <w:jc w:val="center"/>
              <w:rPr>
                <w:sz w:val="18"/>
                <w:szCs w:val="18"/>
              </w:rPr>
            </w:pPr>
            <w:r w:rsidRPr="00B72AB0">
              <w:rPr>
                <w:sz w:val="18"/>
                <w:szCs w:val="18"/>
              </w:rPr>
              <w:t>Износ - 40%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Ленина</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1223</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Покрытие - А/Б.</w:t>
            </w:r>
          </w:p>
          <w:p w:rsidR="006208B4" w:rsidRPr="00B72AB0" w:rsidRDefault="00F56A26" w:rsidP="00B72AB0">
            <w:pPr>
              <w:contextualSpacing/>
              <w:jc w:val="center"/>
              <w:rPr>
                <w:sz w:val="18"/>
                <w:szCs w:val="18"/>
              </w:rPr>
            </w:pPr>
            <w:r w:rsidRPr="00B72AB0">
              <w:rPr>
                <w:sz w:val="18"/>
                <w:szCs w:val="18"/>
              </w:rPr>
              <w:t>Износ - 70%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Чапаева</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1467</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56A26" w:rsidP="00B72AB0">
            <w:pPr>
              <w:contextualSpacing/>
              <w:jc w:val="center"/>
              <w:rPr>
                <w:sz w:val="18"/>
                <w:szCs w:val="18"/>
              </w:rPr>
            </w:pPr>
            <w:r w:rsidRPr="00B72AB0">
              <w:rPr>
                <w:sz w:val="18"/>
                <w:szCs w:val="18"/>
              </w:rPr>
              <w:t>Износ - 75%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Ангарская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1014</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Покрытие - А/Б.</w:t>
            </w:r>
          </w:p>
          <w:p w:rsidR="006208B4" w:rsidRPr="00B72AB0" w:rsidRDefault="00F56A26" w:rsidP="00B72AB0">
            <w:pPr>
              <w:contextualSpacing/>
              <w:jc w:val="center"/>
              <w:rPr>
                <w:sz w:val="18"/>
                <w:szCs w:val="18"/>
              </w:rPr>
            </w:pPr>
            <w:r w:rsidRPr="00B72AB0">
              <w:rPr>
                <w:sz w:val="18"/>
                <w:szCs w:val="18"/>
              </w:rPr>
              <w:t>Износ - 77%</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Советская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595</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56A26" w:rsidP="00B72AB0">
            <w:pPr>
              <w:contextualSpacing/>
              <w:jc w:val="center"/>
              <w:rPr>
                <w:sz w:val="18"/>
                <w:szCs w:val="18"/>
              </w:rPr>
            </w:pPr>
            <w:r w:rsidRPr="00B72AB0">
              <w:rPr>
                <w:sz w:val="18"/>
                <w:szCs w:val="18"/>
              </w:rPr>
              <w:t>Износ - 40%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Октябрьская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564</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 xml:space="preserve">Покрытие – </w:t>
            </w:r>
            <w:proofErr w:type="gramStart"/>
            <w:r w:rsidR="00FB3685" w:rsidRPr="00B72AB0">
              <w:rPr>
                <w:sz w:val="18"/>
                <w:szCs w:val="18"/>
              </w:rPr>
              <w:t>щебеночно-гравийная</w:t>
            </w:r>
            <w:proofErr w:type="gramEnd"/>
          </w:p>
          <w:p w:rsidR="006208B4" w:rsidRPr="00B72AB0" w:rsidRDefault="00F56A26" w:rsidP="00B72AB0">
            <w:pPr>
              <w:contextualSpacing/>
              <w:jc w:val="center"/>
              <w:rPr>
                <w:sz w:val="18"/>
                <w:szCs w:val="18"/>
              </w:rPr>
            </w:pPr>
            <w:r w:rsidRPr="00B72AB0">
              <w:rPr>
                <w:sz w:val="18"/>
                <w:szCs w:val="18"/>
              </w:rPr>
              <w:t>Износ - 60%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Мира</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1495</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Покрытие - А/Б.</w:t>
            </w:r>
          </w:p>
          <w:p w:rsidR="006208B4" w:rsidRPr="00B72AB0" w:rsidRDefault="00F56A26" w:rsidP="00B72AB0">
            <w:pPr>
              <w:contextualSpacing/>
              <w:jc w:val="center"/>
              <w:rPr>
                <w:sz w:val="18"/>
                <w:szCs w:val="18"/>
              </w:rPr>
            </w:pPr>
            <w:r w:rsidRPr="00B72AB0">
              <w:rPr>
                <w:sz w:val="18"/>
                <w:szCs w:val="18"/>
              </w:rPr>
              <w:t>Износ - 75%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Подгорная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1771</w:t>
            </w:r>
          </w:p>
        </w:tc>
        <w:tc>
          <w:tcPr>
            <w:tcW w:w="3514" w:type="dxa"/>
            <w:tcBorders>
              <w:left w:val="single" w:sz="8" w:space="0" w:color="auto"/>
            </w:tcBorders>
            <w:vAlign w:val="center"/>
          </w:tcPr>
          <w:p w:rsidR="00F56A26" w:rsidRPr="00B72AB0" w:rsidRDefault="00F56A26" w:rsidP="00B72AB0">
            <w:pPr>
              <w:contextualSpacing/>
              <w:jc w:val="center"/>
              <w:rPr>
                <w:sz w:val="18"/>
                <w:szCs w:val="18"/>
              </w:rPr>
            </w:pPr>
            <w:r w:rsidRPr="00B72AB0">
              <w:rPr>
                <w:sz w:val="18"/>
                <w:szCs w:val="18"/>
              </w:rPr>
              <w:t xml:space="preserve">Покрытие – </w:t>
            </w:r>
            <w:proofErr w:type="gramStart"/>
            <w:r w:rsidR="00FB3685" w:rsidRPr="00B72AB0">
              <w:rPr>
                <w:sz w:val="18"/>
                <w:szCs w:val="18"/>
              </w:rPr>
              <w:t>щебеночно-гравийная</w:t>
            </w:r>
            <w:proofErr w:type="gramEnd"/>
          </w:p>
          <w:p w:rsidR="006208B4" w:rsidRPr="00B72AB0" w:rsidRDefault="00F56A26" w:rsidP="00B72AB0">
            <w:pPr>
              <w:contextualSpacing/>
              <w:jc w:val="center"/>
              <w:rPr>
                <w:sz w:val="18"/>
                <w:szCs w:val="18"/>
              </w:rPr>
            </w:pPr>
            <w:r w:rsidRPr="00B72AB0">
              <w:rPr>
                <w:sz w:val="18"/>
                <w:szCs w:val="18"/>
              </w:rPr>
              <w:t>Износ - 60%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 xml:space="preserve">пер. </w:t>
            </w:r>
            <w:proofErr w:type="spellStart"/>
            <w:r w:rsidRPr="00B72AB0">
              <w:rPr>
                <w:sz w:val="18"/>
                <w:szCs w:val="18"/>
              </w:rPr>
              <w:t>Удинский</w:t>
            </w:r>
            <w:proofErr w:type="spellEnd"/>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658</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- 55%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Лесная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702</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Переулок № 1</w:t>
            </w:r>
          </w:p>
        </w:tc>
        <w:tc>
          <w:tcPr>
            <w:tcW w:w="1405" w:type="dxa"/>
            <w:vAlign w:val="center"/>
          </w:tcPr>
          <w:p w:rsidR="006208B4" w:rsidRPr="00B72AB0" w:rsidRDefault="006208B4" w:rsidP="00B72AB0">
            <w:pPr>
              <w:contextualSpacing/>
              <w:jc w:val="center"/>
              <w:rPr>
                <w:sz w:val="18"/>
                <w:szCs w:val="18"/>
              </w:rPr>
            </w:pPr>
            <w:r w:rsidRPr="00B72AB0">
              <w:rPr>
                <w:sz w:val="18"/>
                <w:szCs w:val="18"/>
              </w:rPr>
              <w:t>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447</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- 77%</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Переулок № 2 (северная окраина села)</w:t>
            </w:r>
          </w:p>
        </w:tc>
        <w:tc>
          <w:tcPr>
            <w:tcW w:w="1405" w:type="dxa"/>
            <w:vAlign w:val="center"/>
          </w:tcPr>
          <w:p w:rsidR="006208B4" w:rsidRPr="00B72AB0" w:rsidRDefault="006208B4" w:rsidP="00B72AB0">
            <w:pPr>
              <w:contextualSpacing/>
              <w:jc w:val="center"/>
              <w:rPr>
                <w:sz w:val="18"/>
                <w:szCs w:val="18"/>
              </w:rPr>
            </w:pPr>
            <w:r w:rsidRPr="00B72AB0">
              <w:rPr>
                <w:sz w:val="18"/>
                <w:szCs w:val="18"/>
              </w:rPr>
              <w:t>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1112</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- 85%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Село-склад</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319</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Село-свалка</w:t>
            </w:r>
          </w:p>
        </w:tc>
        <w:tc>
          <w:tcPr>
            <w:tcW w:w="1405" w:type="dxa"/>
            <w:vAlign w:val="center"/>
          </w:tcPr>
          <w:p w:rsidR="006208B4" w:rsidRPr="00B72AB0" w:rsidRDefault="00E146D9" w:rsidP="00B72AB0">
            <w:pPr>
              <w:contextualSpacing/>
              <w:jc w:val="center"/>
              <w:rPr>
                <w:sz w:val="18"/>
                <w:szCs w:val="18"/>
              </w:rPr>
            </w:pPr>
            <w:r w:rsidRPr="00B72AB0">
              <w:rPr>
                <w:sz w:val="18"/>
                <w:szCs w:val="18"/>
              </w:rPr>
              <w:t>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795</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- 85%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Село – КФХ ИП Игнатов</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370</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- 85%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Село (кладбище)</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2899</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- 77%</w:t>
            </w:r>
          </w:p>
        </w:tc>
      </w:tr>
      <w:tr w:rsidR="006208B4" w:rsidRPr="00B72AB0" w:rsidTr="006208B4">
        <w:tc>
          <w:tcPr>
            <w:tcW w:w="1517" w:type="dxa"/>
            <w:vMerge w:val="restart"/>
            <w:vAlign w:val="center"/>
          </w:tcPr>
          <w:p w:rsidR="006208B4" w:rsidRPr="00B72AB0" w:rsidRDefault="006208B4" w:rsidP="00B72AB0">
            <w:pPr>
              <w:contextualSpacing/>
              <w:jc w:val="center"/>
              <w:rPr>
                <w:sz w:val="18"/>
                <w:szCs w:val="18"/>
              </w:rPr>
            </w:pPr>
            <w:proofErr w:type="spellStart"/>
            <w:r w:rsidRPr="00B72AB0">
              <w:rPr>
                <w:sz w:val="18"/>
                <w:szCs w:val="18"/>
              </w:rPr>
              <w:t>д</w:t>
            </w:r>
            <w:proofErr w:type="gramStart"/>
            <w:r w:rsidRPr="00B72AB0">
              <w:rPr>
                <w:sz w:val="18"/>
                <w:szCs w:val="18"/>
              </w:rPr>
              <w:t>.К</w:t>
            </w:r>
            <w:proofErr w:type="gramEnd"/>
            <w:r w:rsidRPr="00B72AB0">
              <w:rPr>
                <w:sz w:val="18"/>
                <w:szCs w:val="18"/>
              </w:rPr>
              <w:t>ижа</w:t>
            </w:r>
            <w:proofErr w:type="spellEnd"/>
          </w:p>
        </w:tc>
        <w:tc>
          <w:tcPr>
            <w:tcW w:w="1813" w:type="dxa"/>
            <w:vAlign w:val="center"/>
          </w:tcPr>
          <w:p w:rsidR="006208B4" w:rsidRPr="00B72AB0" w:rsidRDefault="006208B4" w:rsidP="00B72AB0">
            <w:pPr>
              <w:contextualSpacing/>
              <w:jc w:val="center"/>
              <w:rPr>
                <w:sz w:val="18"/>
                <w:szCs w:val="18"/>
              </w:rPr>
            </w:pPr>
            <w:r w:rsidRPr="00B72AB0">
              <w:rPr>
                <w:sz w:val="18"/>
                <w:szCs w:val="18"/>
              </w:rPr>
              <w:t>ул. Партизанская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1803</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Почтовая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468</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- 75%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Ангарская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574</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- 70%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Мира</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827</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- 67%</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Комсомольская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301</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- 72%</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ул. Набережная</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827</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- 80%</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 xml:space="preserve">Южнее д. </w:t>
            </w:r>
            <w:proofErr w:type="spellStart"/>
            <w:r w:rsidRPr="00B72AB0">
              <w:rPr>
                <w:sz w:val="18"/>
                <w:szCs w:val="18"/>
              </w:rPr>
              <w:t>Кижа</w:t>
            </w:r>
            <w:proofErr w:type="spellEnd"/>
            <w:r w:rsidRPr="00B72AB0">
              <w:rPr>
                <w:sz w:val="18"/>
                <w:szCs w:val="18"/>
              </w:rPr>
              <w:t>, дорога деревн</w:t>
            </w:r>
            <w:proofErr w:type="gramStart"/>
            <w:r w:rsidRPr="00B72AB0">
              <w:rPr>
                <w:sz w:val="18"/>
                <w:szCs w:val="18"/>
              </w:rPr>
              <w:t>я-</w:t>
            </w:r>
            <w:proofErr w:type="gramEnd"/>
            <w:r w:rsidRPr="00B72AB0">
              <w:rPr>
                <w:sz w:val="18"/>
                <w:szCs w:val="18"/>
              </w:rPr>
              <w:t xml:space="preserve"> свалка бытовых отходов</w:t>
            </w:r>
          </w:p>
        </w:tc>
        <w:tc>
          <w:tcPr>
            <w:tcW w:w="1405" w:type="dxa"/>
            <w:vAlign w:val="center"/>
          </w:tcPr>
          <w:p w:rsidR="006208B4" w:rsidRPr="00B72AB0" w:rsidRDefault="006208B4" w:rsidP="00B72AB0">
            <w:pPr>
              <w:contextualSpacing/>
              <w:jc w:val="center"/>
              <w:rPr>
                <w:sz w:val="18"/>
                <w:szCs w:val="18"/>
              </w:rPr>
            </w:pPr>
            <w:r w:rsidRPr="00B72AB0">
              <w:rPr>
                <w:sz w:val="18"/>
                <w:szCs w:val="18"/>
              </w:rPr>
              <w:t>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1348</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- 85%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 xml:space="preserve">Северо-западнее д. </w:t>
            </w:r>
            <w:proofErr w:type="spellStart"/>
            <w:r w:rsidRPr="00B72AB0">
              <w:rPr>
                <w:sz w:val="18"/>
                <w:szCs w:val="18"/>
              </w:rPr>
              <w:t>Кижа</w:t>
            </w:r>
            <w:proofErr w:type="spellEnd"/>
            <w:r w:rsidRPr="00B72AB0">
              <w:rPr>
                <w:sz w:val="18"/>
                <w:szCs w:val="18"/>
              </w:rPr>
              <w:t xml:space="preserve">, деревня-кладбище </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288</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 xml:space="preserve">Северо-западнее д. </w:t>
            </w:r>
            <w:proofErr w:type="spellStart"/>
            <w:r w:rsidRPr="00B72AB0">
              <w:rPr>
                <w:sz w:val="18"/>
                <w:szCs w:val="18"/>
              </w:rPr>
              <w:t>Кижа</w:t>
            </w:r>
            <w:proofErr w:type="spellEnd"/>
            <w:r w:rsidRPr="00B72AB0">
              <w:rPr>
                <w:sz w:val="18"/>
                <w:szCs w:val="18"/>
              </w:rPr>
              <w:t>, деревня-пилорама</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894</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1517" w:type="dxa"/>
            <w:vMerge/>
            <w:vAlign w:val="center"/>
          </w:tcPr>
          <w:p w:rsidR="006208B4" w:rsidRPr="00B72AB0" w:rsidRDefault="006208B4" w:rsidP="00B72AB0">
            <w:pPr>
              <w:contextualSpacing/>
              <w:jc w:val="center"/>
              <w:rPr>
                <w:sz w:val="18"/>
                <w:szCs w:val="18"/>
              </w:rPr>
            </w:pPr>
          </w:p>
        </w:tc>
        <w:tc>
          <w:tcPr>
            <w:tcW w:w="1813" w:type="dxa"/>
            <w:vAlign w:val="center"/>
          </w:tcPr>
          <w:p w:rsidR="006208B4" w:rsidRPr="00B72AB0" w:rsidRDefault="006208B4" w:rsidP="00B72AB0">
            <w:pPr>
              <w:contextualSpacing/>
              <w:jc w:val="center"/>
              <w:rPr>
                <w:sz w:val="18"/>
                <w:szCs w:val="18"/>
              </w:rPr>
            </w:pPr>
            <w:r w:rsidRPr="00B72AB0">
              <w:rPr>
                <w:sz w:val="18"/>
                <w:szCs w:val="18"/>
              </w:rPr>
              <w:t xml:space="preserve">Севернее д. </w:t>
            </w:r>
            <w:proofErr w:type="spellStart"/>
            <w:r w:rsidRPr="00B72AB0">
              <w:rPr>
                <w:sz w:val="18"/>
                <w:szCs w:val="18"/>
              </w:rPr>
              <w:t>Кижа</w:t>
            </w:r>
            <w:proofErr w:type="spellEnd"/>
            <w:r w:rsidRPr="00B72AB0">
              <w:rPr>
                <w:sz w:val="18"/>
                <w:szCs w:val="18"/>
              </w:rPr>
              <w:t xml:space="preserve">, </w:t>
            </w:r>
            <w:proofErr w:type="spellStart"/>
            <w:r w:rsidRPr="00B72AB0">
              <w:rPr>
                <w:sz w:val="18"/>
                <w:szCs w:val="18"/>
              </w:rPr>
              <w:t>межпоселенческая</w:t>
            </w:r>
            <w:proofErr w:type="spellEnd"/>
            <w:r w:rsidRPr="00B72AB0">
              <w:rPr>
                <w:sz w:val="18"/>
                <w:szCs w:val="18"/>
              </w:rPr>
              <w:t xml:space="preserve"> дорога-склад</w:t>
            </w:r>
          </w:p>
        </w:tc>
        <w:tc>
          <w:tcPr>
            <w:tcW w:w="1405" w:type="dxa"/>
            <w:vAlign w:val="center"/>
          </w:tcPr>
          <w:p w:rsidR="006208B4" w:rsidRPr="00B72AB0" w:rsidRDefault="006208B4" w:rsidP="00B72AB0">
            <w:pPr>
              <w:contextualSpacing/>
              <w:jc w:val="center"/>
              <w:rPr>
                <w:sz w:val="18"/>
                <w:szCs w:val="18"/>
              </w:rPr>
            </w:pPr>
            <w:r w:rsidRPr="00B72AB0">
              <w:rPr>
                <w:sz w:val="18"/>
                <w:szCs w:val="18"/>
              </w:rPr>
              <w:t>IV</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325</w:t>
            </w:r>
          </w:p>
        </w:tc>
        <w:tc>
          <w:tcPr>
            <w:tcW w:w="3514" w:type="dxa"/>
            <w:tcBorders>
              <w:left w:val="single" w:sz="8" w:space="0" w:color="auto"/>
            </w:tcBorders>
            <w:vAlign w:val="center"/>
          </w:tcPr>
          <w:p w:rsidR="00FB3685" w:rsidRPr="00B72AB0" w:rsidRDefault="00FB3685" w:rsidP="00B72AB0">
            <w:pPr>
              <w:contextualSpacing/>
              <w:jc w:val="center"/>
              <w:rPr>
                <w:sz w:val="18"/>
                <w:szCs w:val="18"/>
              </w:rPr>
            </w:pPr>
            <w:r w:rsidRPr="00B72AB0">
              <w:rPr>
                <w:sz w:val="18"/>
                <w:szCs w:val="18"/>
              </w:rPr>
              <w:t xml:space="preserve">Покрытие – </w:t>
            </w:r>
            <w:proofErr w:type="gramStart"/>
            <w:r w:rsidRPr="00B72AB0">
              <w:rPr>
                <w:sz w:val="18"/>
                <w:szCs w:val="18"/>
              </w:rPr>
              <w:t>щебеночно-гравийная</w:t>
            </w:r>
            <w:proofErr w:type="gramEnd"/>
          </w:p>
          <w:p w:rsidR="006208B4" w:rsidRPr="00B72AB0" w:rsidRDefault="00FB3685" w:rsidP="00B72AB0">
            <w:pPr>
              <w:contextualSpacing/>
              <w:jc w:val="center"/>
              <w:rPr>
                <w:sz w:val="18"/>
                <w:szCs w:val="18"/>
              </w:rPr>
            </w:pPr>
            <w:r w:rsidRPr="00B72AB0">
              <w:rPr>
                <w:sz w:val="18"/>
                <w:szCs w:val="18"/>
              </w:rPr>
              <w:t>Износ - 65%</w:t>
            </w:r>
          </w:p>
        </w:tc>
      </w:tr>
      <w:tr w:rsidR="006208B4" w:rsidRPr="00B72AB0" w:rsidTr="006208B4">
        <w:tc>
          <w:tcPr>
            <w:tcW w:w="4735" w:type="dxa"/>
            <w:gridSpan w:val="3"/>
            <w:vAlign w:val="center"/>
          </w:tcPr>
          <w:p w:rsidR="006208B4" w:rsidRPr="00B72AB0" w:rsidRDefault="006208B4" w:rsidP="00B72AB0">
            <w:pPr>
              <w:contextualSpacing/>
              <w:jc w:val="center"/>
              <w:rPr>
                <w:sz w:val="18"/>
                <w:szCs w:val="18"/>
              </w:rPr>
            </w:pPr>
            <w:r w:rsidRPr="00B72AB0">
              <w:rPr>
                <w:b/>
                <w:sz w:val="18"/>
                <w:szCs w:val="18"/>
              </w:rPr>
              <w:lastRenderedPageBreak/>
              <w:t>ИТОГО</w:t>
            </w:r>
          </w:p>
        </w:tc>
        <w:tc>
          <w:tcPr>
            <w:tcW w:w="1832" w:type="dxa"/>
            <w:tcBorders>
              <w:right w:val="single" w:sz="8" w:space="0" w:color="auto"/>
            </w:tcBorders>
            <w:vAlign w:val="center"/>
          </w:tcPr>
          <w:p w:rsidR="006208B4" w:rsidRPr="00B72AB0" w:rsidRDefault="006208B4" w:rsidP="00B72AB0">
            <w:pPr>
              <w:contextualSpacing/>
              <w:jc w:val="center"/>
              <w:rPr>
                <w:sz w:val="18"/>
                <w:szCs w:val="18"/>
              </w:rPr>
            </w:pPr>
            <w:r w:rsidRPr="00B72AB0">
              <w:rPr>
                <w:sz w:val="18"/>
                <w:szCs w:val="18"/>
              </w:rPr>
              <w:t>25628</w:t>
            </w:r>
          </w:p>
        </w:tc>
        <w:tc>
          <w:tcPr>
            <w:tcW w:w="3514" w:type="dxa"/>
            <w:tcBorders>
              <w:left w:val="single" w:sz="8" w:space="0" w:color="auto"/>
            </w:tcBorders>
            <w:vAlign w:val="center"/>
          </w:tcPr>
          <w:p w:rsidR="006208B4" w:rsidRPr="00B72AB0" w:rsidRDefault="00FB3685" w:rsidP="00B72AB0">
            <w:pPr>
              <w:contextualSpacing/>
              <w:jc w:val="center"/>
              <w:rPr>
                <w:sz w:val="18"/>
                <w:szCs w:val="18"/>
              </w:rPr>
            </w:pPr>
            <w:r w:rsidRPr="00B72AB0">
              <w:rPr>
                <w:sz w:val="18"/>
                <w:szCs w:val="18"/>
              </w:rPr>
              <w:t>Средний износ  - 75%</w:t>
            </w:r>
          </w:p>
        </w:tc>
      </w:tr>
    </w:tbl>
    <w:p w:rsidR="00017588" w:rsidRPr="00B72AB0" w:rsidRDefault="00017588" w:rsidP="00B72AB0">
      <w:pPr>
        <w:contextualSpacing/>
        <w:jc w:val="both"/>
        <w:rPr>
          <w:sz w:val="22"/>
          <w:szCs w:val="22"/>
        </w:rPr>
      </w:pPr>
    </w:p>
    <w:p w:rsidR="001D2AB8" w:rsidRPr="00B72AB0" w:rsidRDefault="001D2AB8" w:rsidP="00B72AB0">
      <w:pPr>
        <w:contextualSpacing/>
        <w:jc w:val="both"/>
        <w:rPr>
          <w:sz w:val="22"/>
          <w:szCs w:val="22"/>
        </w:rPr>
      </w:pPr>
      <w:r w:rsidRPr="00B72AB0">
        <w:rPr>
          <w:sz w:val="22"/>
          <w:szCs w:val="22"/>
        </w:rPr>
        <w:t>Транспортная  инфраструктура в районе развита недостаточно, в связи с отдаленностью от центральной зоны области и низкой транспортной освоенностью. Регулярное транспортное сообщение с областным центром осуществляется междугородными муниципальными автобусами по маршруту Усть - Уда - Оса - Иркутск, в период навигации - водным транспортом на теплоходе «Метеор». Затрата времени на поездку - 4 час. В районе отсутствуют транспортные грузовые предприятия общего пользования и пассажирские автотранспортные предприятия. Автобусный парк в районе старый (степень износа 80%) и требует замены. Количество муниципальных автобусов в Усть-</w:t>
      </w:r>
      <w:proofErr w:type="spellStart"/>
      <w:r w:rsidRPr="00B72AB0">
        <w:rPr>
          <w:sz w:val="22"/>
          <w:szCs w:val="22"/>
        </w:rPr>
        <w:t>Удинском</w:t>
      </w:r>
      <w:proofErr w:type="spellEnd"/>
      <w:r w:rsidRPr="00B72AB0">
        <w:rPr>
          <w:sz w:val="22"/>
          <w:szCs w:val="22"/>
        </w:rPr>
        <w:t xml:space="preserve"> районе на 01.01.2020г- 4</w:t>
      </w:r>
      <w:r w:rsidR="001D2F45" w:rsidRPr="00B72AB0">
        <w:rPr>
          <w:sz w:val="22"/>
          <w:szCs w:val="22"/>
        </w:rPr>
        <w:t xml:space="preserve"> </w:t>
      </w:r>
      <w:r w:rsidRPr="00B72AB0">
        <w:rPr>
          <w:sz w:val="22"/>
          <w:szCs w:val="22"/>
        </w:rPr>
        <w:t xml:space="preserve">ед. Количество перевезенных пассажиров </w:t>
      </w:r>
      <w:r w:rsidR="001D2F45" w:rsidRPr="00B72AB0">
        <w:rPr>
          <w:sz w:val="22"/>
          <w:szCs w:val="22"/>
        </w:rPr>
        <w:t xml:space="preserve">≈ </w:t>
      </w:r>
      <w:r w:rsidRPr="00B72AB0">
        <w:rPr>
          <w:sz w:val="22"/>
          <w:szCs w:val="22"/>
        </w:rPr>
        <w:t xml:space="preserve">50,3тыс. чел. в год. Регулярное сообщение </w:t>
      </w:r>
      <w:proofErr w:type="spellStart"/>
      <w:r w:rsidRPr="00B72AB0">
        <w:rPr>
          <w:sz w:val="22"/>
          <w:szCs w:val="22"/>
        </w:rPr>
        <w:t>Юголокского</w:t>
      </w:r>
      <w:proofErr w:type="spellEnd"/>
      <w:r w:rsidRPr="00B72AB0">
        <w:rPr>
          <w:sz w:val="22"/>
          <w:szCs w:val="22"/>
        </w:rPr>
        <w:t xml:space="preserve"> МО с райцентром осуществляется внутрирайонными муниципальными автобусами и микроавтобусами частных предпринимателей, имеющих лицензии на коммерческие пассажирские перевозки, по маршрутам: Усть-Уда-</w:t>
      </w:r>
      <w:proofErr w:type="spellStart"/>
      <w:r w:rsidRPr="00B72AB0">
        <w:rPr>
          <w:sz w:val="22"/>
          <w:szCs w:val="22"/>
        </w:rPr>
        <w:t>Балаганка</w:t>
      </w:r>
      <w:proofErr w:type="spellEnd"/>
      <w:r w:rsidRPr="00B72AB0">
        <w:rPr>
          <w:sz w:val="22"/>
          <w:szCs w:val="22"/>
        </w:rPr>
        <w:t>-</w:t>
      </w:r>
      <w:proofErr w:type="spellStart"/>
      <w:r w:rsidRPr="00B72AB0">
        <w:rPr>
          <w:sz w:val="22"/>
          <w:szCs w:val="22"/>
        </w:rPr>
        <w:t>Кижа</w:t>
      </w:r>
      <w:proofErr w:type="spellEnd"/>
      <w:r w:rsidRPr="00B72AB0">
        <w:rPr>
          <w:sz w:val="22"/>
          <w:szCs w:val="22"/>
        </w:rPr>
        <w:t xml:space="preserve">-Юголок. Рейсы 3 раза в неделю. В райцентре п. Усть-Уда расположена автобусная станция. Затраты времени на поездку в райцентр  35-40 мин. Имеется крытый автопавильон на автобусной остановке в с. Юголок. </w:t>
      </w:r>
    </w:p>
    <w:p w:rsidR="001D2AB8" w:rsidRPr="00B72AB0" w:rsidRDefault="001D2AB8" w:rsidP="00B72AB0">
      <w:pPr>
        <w:contextualSpacing/>
        <w:jc w:val="both"/>
        <w:rPr>
          <w:sz w:val="22"/>
          <w:szCs w:val="22"/>
        </w:rPr>
      </w:pPr>
      <w:r w:rsidRPr="00B72AB0">
        <w:rPr>
          <w:sz w:val="22"/>
          <w:szCs w:val="22"/>
        </w:rPr>
        <w:t>Сооружения и устройства для хранения и обслуживания транспортных средств</w:t>
      </w:r>
      <w:r w:rsidR="001D2F45" w:rsidRPr="00B72AB0">
        <w:rPr>
          <w:sz w:val="22"/>
          <w:szCs w:val="22"/>
        </w:rPr>
        <w:t>.</w:t>
      </w:r>
      <w:r w:rsidRPr="00B72AB0">
        <w:rPr>
          <w:sz w:val="22"/>
          <w:szCs w:val="22"/>
        </w:rPr>
        <w:t xml:space="preserve"> По данным ГИМС ГУ МЧС России по Иркутской области количество зарегистрированных лодок </w:t>
      </w:r>
      <w:proofErr w:type="gramStart"/>
      <w:r w:rsidRPr="00B72AB0">
        <w:rPr>
          <w:sz w:val="22"/>
          <w:szCs w:val="22"/>
        </w:rPr>
        <w:t>в</w:t>
      </w:r>
      <w:proofErr w:type="gramEnd"/>
      <w:r w:rsidRPr="00B72AB0">
        <w:rPr>
          <w:sz w:val="22"/>
          <w:szCs w:val="22"/>
        </w:rPr>
        <w:t xml:space="preserve"> с. Юголок </w:t>
      </w:r>
      <w:r w:rsidR="001D2F45" w:rsidRPr="00B72AB0">
        <w:rPr>
          <w:sz w:val="22"/>
          <w:szCs w:val="22"/>
        </w:rPr>
        <w:t>–</w:t>
      </w:r>
      <w:r w:rsidRPr="00B72AB0">
        <w:rPr>
          <w:sz w:val="22"/>
          <w:szCs w:val="22"/>
        </w:rPr>
        <w:t xml:space="preserve"> 4</w:t>
      </w:r>
      <w:r w:rsidR="001D2F45" w:rsidRPr="00B72AB0">
        <w:rPr>
          <w:sz w:val="22"/>
          <w:szCs w:val="22"/>
        </w:rPr>
        <w:t xml:space="preserve"> </w:t>
      </w:r>
      <w:r w:rsidRPr="00B72AB0">
        <w:rPr>
          <w:sz w:val="22"/>
          <w:szCs w:val="22"/>
        </w:rPr>
        <w:t xml:space="preserve">ед., в д. </w:t>
      </w:r>
      <w:proofErr w:type="spellStart"/>
      <w:r w:rsidRPr="00B72AB0">
        <w:rPr>
          <w:sz w:val="22"/>
          <w:szCs w:val="22"/>
        </w:rPr>
        <w:t>Кижа</w:t>
      </w:r>
      <w:proofErr w:type="spellEnd"/>
      <w:r w:rsidRPr="00B72AB0">
        <w:rPr>
          <w:sz w:val="22"/>
          <w:szCs w:val="22"/>
        </w:rPr>
        <w:t xml:space="preserve"> </w:t>
      </w:r>
      <w:r w:rsidR="001D2F45" w:rsidRPr="00B72AB0">
        <w:rPr>
          <w:sz w:val="22"/>
          <w:szCs w:val="22"/>
        </w:rPr>
        <w:t>–</w:t>
      </w:r>
      <w:r w:rsidRPr="00B72AB0">
        <w:rPr>
          <w:sz w:val="22"/>
          <w:szCs w:val="22"/>
        </w:rPr>
        <w:t xml:space="preserve"> 5</w:t>
      </w:r>
      <w:r w:rsidR="001D2F45" w:rsidRPr="00B72AB0">
        <w:rPr>
          <w:sz w:val="22"/>
          <w:szCs w:val="22"/>
        </w:rPr>
        <w:t xml:space="preserve"> </w:t>
      </w:r>
      <w:r w:rsidRPr="00B72AB0">
        <w:rPr>
          <w:sz w:val="22"/>
          <w:szCs w:val="22"/>
        </w:rPr>
        <w:t xml:space="preserve">ед. </w:t>
      </w:r>
    </w:p>
    <w:p w:rsidR="00017588" w:rsidRPr="00B72AB0" w:rsidRDefault="001D2AB8" w:rsidP="00B72AB0">
      <w:pPr>
        <w:contextualSpacing/>
        <w:jc w:val="both"/>
        <w:rPr>
          <w:sz w:val="22"/>
          <w:szCs w:val="22"/>
        </w:rPr>
      </w:pPr>
      <w:r w:rsidRPr="00B72AB0">
        <w:rPr>
          <w:sz w:val="22"/>
          <w:szCs w:val="22"/>
        </w:rPr>
        <w:t xml:space="preserve">На территории </w:t>
      </w:r>
      <w:proofErr w:type="spellStart"/>
      <w:r w:rsidRPr="00B72AB0">
        <w:rPr>
          <w:sz w:val="22"/>
          <w:szCs w:val="22"/>
        </w:rPr>
        <w:t>Юголокского</w:t>
      </w:r>
      <w:proofErr w:type="spellEnd"/>
      <w:r w:rsidRPr="00B72AB0">
        <w:rPr>
          <w:sz w:val="22"/>
          <w:szCs w:val="22"/>
        </w:rPr>
        <w:t xml:space="preserve"> МО расположена</w:t>
      </w:r>
      <w:r w:rsidR="001D2F45" w:rsidRPr="00B72AB0">
        <w:rPr>
          <w:sz w:val="22"/>
          <w:szCs w:val="22"/>
        </w:rPr>
        <w:t xml:space="preserve"> база ГСМ в районе пилорамы, ко</w:t>
      </w:r>
      <w:r w:rsidRPr="00B72AB0">
        <w:rPr>
          <w:sz w:val="22"/>
          <w:szCs w:val="22"/>
        </w:rPr>
        <w:t xml:space="preserve">торая работает как АЗС. Ближайшие автозаправочные станции: АЗС-16 ЧП «Агат» расположена в райцентре п. Усть-Уда. АЗС-124 ЧП «Нефрит» расположена в п. Молька на автодороге Иркутск - Оса - Усть - Уда в </w:t>
      </w:r>
      <w:proofErr w:type="spellStart"/>
      <w:r w:rsidRPr="00B72AB0">
        <w:rPr>
          <w:sz w:val="22"/>
          <w:szCs w:val="22"/>
        </w:rPr>
        <w:t>Молькинском</w:t>
      </w:r>
      <w:proofErr w:type="spellEnd"/>
      <w:r w:rsidRPr="00B72AB0">
        <w:rPr>
          <w:sz w:val="22"/>
          <w:szCs w:val="22"/>
        </w:rPr>
        <w:t xml:space="preserve"> МО. На автодороге </w:t>
      </w:r>
      <w:proofErr w:type="spellStart"/>
      <w:r w:rsidRPr="00B72AB0">
        <w:rPr>
          <w:sz w:val="22"/>
          <w:szCs w:val="22"/>
        </w:rPr>
        <w:t>Залари</w:t>
      </w:r>
      <w:proofErr w:type="spellEnd"/>
      <w:r w:rsidRPr="00B72AB0">
        <w:rPr>
          <w:sz w:val="22"/>
          <w:szCs w:val="22"/>
        </w:rPr>
        <w:t xml:space="preserve"> - Жигалово на левом берегу Братского водохранилища в п. Балаганск расположено 2 АЗС. Хранение легкового индивидуального транспорта осуществляется на приусадебных участках владельцев транспортных средств.</w:t>
      </w:r>
    </w:p>
    <w:p w:rsidR="003418DE" w:rsidRPr="00B72AB0" w:rsidRDefault="003418DE" w:rsidP="00B72AB0">
      <w:pPr>
        <w:contextualSpacing/>
        <w:jc w:val="both"/>
        <w:rPr>
          <w:sz w:val="22"/>
          <w:szCs w:val="22"/>
        </w:rPr>
      </w:pPr>
    </w:p>
    <w:p w:rsidR="00E146D9" w:rsidRPr="00B72AB0" w:rsidRDefault="00A35BDC" w:rsidP="00B72AB0">
      <w:pPr>
        <w:contextualSpacing/>
        <w:jc w:val="both"/>
        <w:rPr>
          <w:sz w:val="22"/>
          <w:szCs w:val="22"/>
        </w:rPr>
      </w:pPr>
      <w:r w:rsidRPr="00B72AB0">
        <w:rPr>
          <w:sz w:val="22"/>
          <w:szCs w:val="22"/>
          <w:u w:val="single"/>
        </w:rPr>
        <w:t>На сегодняшний день, основными проблемами транспортной и дорожной инфраструктуры является</w:t>
      </w:r>
      <w:r w:rsidRPr="00B72AB0">
        <w:rPr>
          <w:sz w:val="22"/>
          <w:szCs w:val="22"/>
        </w:rPr>
        <w:t xml:space="preserve"> п</w:t>
      </w:r>
      <w:r w:rsidR="003418DE" w:rsidRPr="00B72AB0">
        <w:rPr>
          <w:sz w:val="22"/>
          <w:szCs w:val="22"/>
        </w:rPr>
        <w:t>лохая транспортная доступность к основн</w:t>
      </w:r>
      <w:r w:rsidR="0068589C" w:rsidRPr="00B72AB0">
        <w:rPr>
          <w:sz w:val="22"/>
          <w:szCs w:val="22"/>
        </w:rPr>
        <w:t>ым путям сообщения Иркутской об</w:t>
      </w:r>
      <w:r w:rsidR="003418DE" w:rsidRPr="00B72AB0">
        <w:rPr>
          <w:sz w:val="22"/>
          <w:szCs w:val="22"/>
        </w:rPr>
        <w:t>ласти и низкая освоенность территории Усть - Удинского района, в состав котор</w:t>
      </w:r>
      <w:r w:rsidRPr="00B72AB0">
        <w:rPr>
          <w:sz w:val="22"/>
          <w:szCs w:val="22"/>
        </w:rPr>
        <w:t xml:space="preserve">ого входит </w:t>
      </w:r>
      <w:proofErr w:type="spellStart"/>
      <w:r w:rsidRPr="00B72AB0">
        <w:rPr>
          <w:sz w:val="22"/>
          <w:szCs w:val="22"/>
        </w:rPr>
        <w:t>Юголокское</w:t>
      </w:r>
      <w:proofErr w:type="spellEnd"/>
      <w:r w:rsidRPr="00B72AB0">
        <w:rPr>
          <w:sz w:val="22"/>
          <w:szCs w:val="22"/>
        </w:rPr>
        <w:t xml:space="preserve"> МО (это </w:t>
      </w:r>
      <w:r w:rsidR="003418DE" w:rsidRPr="00B72AB0">
        <w:rPr>
          <w:sz w:val="22"/>
          <w:szCs w:val="22"/>
        </w:rPr>
        <w:t>затрудняют транспортное сообщение с областным центром</w:t>
      </w:r>
      <w:r w:rsidRPr="00B72AB0">
        <w:rPr>
          <w:sz w:val="22"/>
          <w:szCs w:val="22"/>
        </w:rPr>
        <w:t>)</w:t>
      </w:r>
      <w:r w:rsidR="003418DE" w:rsidRPr="00B72AB0">
        <w:rPr>
          <w:sz w:val="22"/>
          <w:szCs w:val="22"/>
        </w:rPr>
        <w:t xml:space="preserve">. Круглогодичный выход на единую дорожную </w:t>
      </w:r>
      <w:r w:rsidR="0068589C" w:rsidRPr="00B72AB0">
        <w:rPr>
          <w:sz w:val="22"/>
          <w:szCs w:val="22"/>
        </w:rPr>
        <w:t>сеть осуществляется по автодоро</w:t>
      </w:r>
      <w:r w:rsidR="003418DE" w:rsidRPr="00B72AB0">
        <w:rPr>
          <w:sz w:val="22"/>
          <w:szCs w:val="22"/>
        </w:rPr>
        <w:t>г</w:t>
      </w:r>
      <w:r w:rsidRPr="00B72AB0">
        <w:rPr>
          <w:sz w:val="22"/>
          <w:szCs w:val="22"/>
        </w:rPr>
        <w:t>е «Иркутск – Оса – Усть – Уда».</w:t>
      </w:r>
    </w:p>
    <w:p w:rsidR="00E146D9" w:rsidRPr="00B72AB0" w:rsidRDefault="00E146D9" w:rsidP="00B72AB0">
      <w:pPr>
        <w:contextualSpacing/>
        <w:jc w:val="both"/>
        <w:rPr>
          <w:sz w:val="22"/>
          <w:szCs w:val="22"/>
        </w:rPr>
      </w:pPr>
    </w:p>
    <w:p w:rsidR="00A35BDC" w:rsidRPr="00B72AB0" w:rsidRDefault="003418DE" w:rsidP="00B72AB0">
      <w:pPr>
        <w:contextualSpacing/>
        <w:jc w:val="both"/>
        <w:rPr>
          <w:sz w:val="22"/>
          <w:szCs w:val="22"/>
        </w:rPr>
      </w:pPr>
      <w:r w:rsidRPr="00B72AB0">
        <w:rPr>
          <w:sz w:val="22"/>
          <w:szCs w:val="22"/>
        </w:rPr>
        <w:t xml:space="preserve">Основные препятствия для развития экономического потенциала </w:t>
      </w:r>
      <w:proofErr w:type="spellStart"/>
      <w:r w:rsidRPr="00B72AB0">
        <w:rPr>
          <w:sz w:val="22"/>
          <w:szCs w:val="22"/>
        </w:rPr>
        <w:t>Юголокского</w:t>
      </w:r>
      <w:proofErr w:type="spellEnd"/>
      <w:r w:rsidR="00A35BDC" w:rsidRPr="00B72AB0">
        <w:rPr>
          <w:sz w:val="22"/>
          <w:szCs w:val="22"/>
        </w:rPr>
        <w:t xml:space="preserve"> муниципального образования:</w:t>
      </w:r>
    </w:p>
    <w:p w:rsidR="00A35BDC" w:rsidRPr="00B72AB0" w:rsidRDefault="00A35BDC" w:rsidP="00B72AB0">
      <w:pPr>
        <w:contextualSpacing/>
        <w:jc w:val="both"/>
        <w:rPr>
          <w:sz w:val="22"/>
          <w:szCs w:val="22"/>
        </w:rPr>
      </w:pPr>
      <w:r w:rsidRPr="00B72AB0">
        <w:rPr>
          <w:sz w:val="22"/>
          <w:szCs w:val="22"/>
        </w:rPr>
        <w:t>1.</w:t>
      </w:r>
      <w:r w:rsidR="003418DE" w:rsidRPr="00B72AB0">
        <w:rPr>
          <w:sz w:val="22"/>
          <w:szCs w:val="22"/>
        </w:rPr>
        <w:t>Нехватка финансовых средств</w:t>
      </w:r>
      <w:r w:rsidRPr="00B72AB0">
        <w:rPr>
          <w:sz w:val="22"/>
          <w:szCs w:val="22"/>
        </w:rPr>
        <w:t xml:space="preserve"> на содержание дорожной инфраструктуры</w:t>
      </w:r>
      <w:r w:rsidR="003418DE" w:rsidRPr="00B72AB0">
        <w:rPr>
          <w:sz w:val="22"/>
          <w:szCs w:val="22"/>
        </w:rPr>
        <w:t xml:space="preserve">. </w:t>
      </w:r>
    </w:p>
    <w:p w:rsidR="00A35BDC" w:rsidRPr="00B72AB0" w:rsidRDefault="00A35BDC" w:rsidP="00B72AB0">
      <w:pPr>
        <w:contextualSpacing/>
        <w:jc w:val="both"/>
        <w:rPr>
          <w:sz w:val="22"/>
          <w:szCs w:val="22"/>
        </w:rPr>
      </w:pPr>
      <w:r w:rsidRPr="00B72AB0">
        <w:rPr>
          <w:sz w:val="22"/>
          <w:szCs w:val="22"/>
        </w:rPr>
        <w:t>2.</w:t>
      </w:r>
      <w:r w:rsidR="003418DE" w:rsidRPr="00B72AB0">
        <w:rPr>
          <w:sz w:val="22"/>
          <w:szCs w:val="22"/>
        </w:rPr>
        <w:t xml:space="preserve">Плохое состояние дорог. </w:t>
      </w:r>
    </w:p>
    <w:p w:rsidR="00A35BDC" w:rsidRPr="00B72AB0" w:rsidRDefault="00A35BDC" w:rsidP="00B72AB0">
      <w:pPr>
        <w:contextualSpacing/>
        <w:jc w:val="both"/>
        <w:rPr>
          <w:sz w:val="22"/>
          <w:szCs w:val="22"/>
        </w:rPr>
      </w:pPr>
      <w:r w:rsidRPr="00B72AB0">
        <w:rPr>
          <w:sz w:val="22"/>
          <w:szCs w:val="22"/>
        </w:rPr>
        <w:t>3.</w:t>
      </w:r>
      <w:r w:rsidR="003418DE" w:rsidRPr="00B72AB0">
        <w:rPr>
          <w:sz w:val="22"/>
          <w:szCs w:val="22"/>
        </w:rPr>
        <w:t xml:space="preserve">Зависимость от работы паромных переправ. </w:t>
      </w:r>
    </w:p>
    <w:p w:rsidR="00E146D9" w:rsidRPr="00B72AB0" w:rsidRDefault="00E146D9" w:rsidP="00B72AB0">
      <w:pPr>
        <w:contextualSpacing/>
        <w:jc w:val="both"/>
        <w:rPr>
          <w:sz w:val="22"/>
          <w:szCs w:val="22"/>
        </w:rPr>
      </w:pPr>
    </w:p>
    <w:p w:rsidR="00E146D9" w:rsidRPr="00B72AB0" w:rsidRDefault="003418DE" w:rsidP="00B72AB0">
      <w:pPr>
        <w:contextualSpacing/>
        <w:jc w:val="both"/>
        <w:rPr>
          <w:sz w:val="22"/>
          <w:szCs w:val="22"/>
        </w:rPr>
      </w:pPr>
      <w:r w:rsidRPr="00B72AB0">
        <w:rPr>
          <w:sz w:val="22"/>
          <w:szCs w:val="22"/>
        </w:rPr>
        <w:t>Основные проблемы, характерные для современного с</w:t>
      </w:r>
      <w:r w:rsidR="00A35BDC" w:rsidRPr="00B72AB0">
        <w:rPr>
          <w:sz w:val="22"/>
          <w:szCs w:val="22"/>
        </w:rPr>
        <w:t xml:space="preserve">остояния автомобильных дорог:  </w:t>
      </w:r>
    </w:p>
    <w:p w:rsidR="00A35BDC" w:rsidRPr="00B72AB0" w:rsidRDefault="00A35BDC" w:rsidP="00B72AB0">
      <w:pPr>
        <w:contextualSpacing/>
        <w:jc w:val="both"/>
        <w:rPr>
          <w:sz w:val="22"/>
          <w:szCs w:val="22"/>
        </w:rPr>
      </w:pPr>
      <w:r w:rsidRPr="00B72AB0">
        <w:rPr>
          <w:sz w:val="22"/>
          <w:szCs w:val="22"/>
        </w:rPr>
        <w:t xml:space="preserve"> -</w:t>
      </w:r>
      <w:r w:rsidR="003418DE" w:rsidRPr="00B72AB0">
        <w:rPr>
          <w:sz w:val="22"/>
          <w:szCs w:val="22"/>
        </w:rPr>
        <w:t xml:space="preserve">сообщение с областным центром и соседними районами </w:t>
      </w:r>
      <w:r w:rsidR="0068589C" w:rsidRPr="00B72AB0">
        <w:rPr>
          <w:sz w:val="22"/>
          <w:szCs w:val="22"/>
        </w:rPr>
        <w:t>ограничивается необ</w:t>
      </w:r>
      <w:r w:rsidR="003418DE" w:rsidRPr="00B72AB0">
        <w:rPr>
          <w:sz w:val="22"/>
          <w:szCs w:val="22"/>
        </w:rPr>
        <w:t>ходимостью организации паромной или ледовой пер</w:t>
      </w:r>
      <w:r w:rsidR="0068589C" w:rsidRPr="00B72AB0">
        <w:rPr>
          <w:sz w:val="22"/>
          <w:szCs w:val="22"/>
        </w:rPr>
        <w:t>еправы через Братское водохрани</w:t>
      </w:r>
      <w:r w:rsidRPr="00B72AB0">
        <w:rPr>
          <w:sz w:val="22"/>
          <w:szCs w:val="22"/>
        </w:rPr>
        <w:t>лище по автодороге «</w:t>
      </w:r>
      <w:proofErr w:type="spellStart"/>
      <w:r w:rsidRPr="00B72AB0">
        <w:rPr>
          <w:sz w:val="22"/>
          <w:szCs w:val="22"/>
        </w:rPr>
        <w:t>Залари</w:t>
      </w:r>
      <w:proofErr w:type="spellEnd"/>
      <w:r w:rsidRPr="00B72AB0">
        <w:rPr>
          <w:sz w:val="22"/>
          <w:szCs w:val="22"/>
        </w:rPr>
        <w:t>-</w:t>
      </w:r>
      <w:r w:rsidR="003418DE" w:rsidRPr="00B72AB0">
        <w:rPr>
          <w:sz w:val="22"/>
          <w:szCs w:val="22"/>
        </w:rPr>
        <w:t xml:space="preserve">Жигалово» в период навигации и в зимний период; </w:t>
      </w:r>
    </w:p>
    <w:p w:rsidR="00A35BDC" w:rsidRPr="00B72AB0" w:rsidRDefault="00A35BDC" w:rsidP="00B72AB0">
      <w:pPr>
        <w:contextualSpacing/>
        <w:jc w:val="both"/>
        <w:rPr>
          <w:sz w:val="22"/>
          <w:szCs w:val="22"/>
        </w:rPr>
      </w:pPr>
      <w:r w:rsidRPr="00B72AB0">
        <w:rPr>
          <w:sz w:val="22"/>
          <w:szCs w:val="22"/>
        </w:rPr>
        <w:t>-</w:t>
      </w:r>
      <w:r w:rsidR="003418DE" w:rsidRPr="00B72AB0">
        <w:rPr>
          <w:sz w:val="22"/>
          <w:szCs w:val="22"/>
        </w:rPr>
        <w:t xml:space="preserve">недостаточное благоустройство автодороги общего пользования </w:t>
      </w:r>
      <w:r w:rsidRPr="00B72AB0">
        <w:rPr>
          <w:sz w:val="22"/>
          <w:szCs w:val="22"/>
        </w:rPr>
        <w:t>«Усть-Уда-</w:t>
      </w:r>
      <w:r w:rsidR="003418DE" w:rsidRPr="00B72AB0">
        <w:rPr>
          <w:sz w:val="22"/>
          <w:szCs w:val="22"/>
        </w:rPr>
        <w:t>Юголок</w:t>
      </w:r>
      <w:r w:rsidRPr="00B72AB0">
        <w:rPr>
          <w:sz w:val="22"/>
          <w:szCs w:val="22"/>
        </w:rPr>
        <w:t>-</w:t>
      </w:r>
      <w:proofErr w:type="spellStart"/>
      <w:r w:rsidR="003418DE" w:rsidRPr="00B72AB0">
        <w:rPr>
          <w:sz w:val="22"/>
          <w:szCs w:val="22"/>
        </w:rPr>
        <w:t>Балаганка</w:t>
      </w:r>
      <w:proofErr w:type="spellEnd"/>
      <w:r w:rsidRPr="00B72AB0">
        <w:rPr>
          <w:sz w:val="22"/>
          <w:szCs w:val="22"/>
        </w:rPr>
        <w:t>»</w:t>
      </w:r>
      <w:r w:rsidR="003418DE" w:rsidRPr="00B72AB0">
        <w:rPr>
          <w:sz w:val="22"/>
          <w:szCs w:val="22"/>
        </w:rPr>
        <w:t xml:space="preserve"> - на ряде участков дорога нахо</w:t>
      </w:r>
      <w:r w:rsidR="0068589C" w:rsidRPr="00B72AB0">
        <w:rPr>
          <w:sz w:val="22"/>
          <w:szCs w:val="22"/>
        </w:rPr>
        <w:t>дится в неудовлетворительном со</w:t>
      </w:r>
      <w:r w:rsidR="003418DE" w:rsidRPr="00B72AB0">
        <w:rPr>
          <w:sz w:val="22"/>
          <w:szCs w:val="22"/>
        </w:rPr>
        <w:t>стоянии, не соответствует те</w:t>
      </w:r>
      <w:r w:rsidR="00E146D9" w:rsidRPr="00B72AB0">
        <w:rPr>
          <w:sz w:val="22"/>
          <w:szCs w:val="22"/>
        </w:rPr>
        <w:t>хническим нормам эксплуатации, д</w:t>
      </w:r>
      <w:r w:rsidR="003418DE" w:rsidRPr="00B72AB0">
        <w:rPr>
          <w:sz w:val="22"/>
          <w:szCs w:val="22"/>
        </w:rPr>
        <w:t>орога требует</w:t>
      </w:r>
      <w:r w:rsidR="00E146D9" w:rsidRPr="00B72AB0">
        <w:rPr>
          <w:sz w:val="22"/>
          <w:szCs w:val="22"/>
        </w:rPr>
        <w:t xml:space="preserve"> срочного</w:t>
      </w:r>
      <w:r w:rsidR="003418DE" w:rsidRPr="00B72AB0">
        <w:rPr>
          <w:sz w:val="22"/>
          <w:szCs w:val="22"/>
        </w:rPr>
        <w:t xml:space="preserve"> ремонта, очистки от снега в зимнее время; </w:t>
      </w:r>
    </w:p>
    <w:p w:rsidR="00A35BDC" w:rsidRPr="00B72AB0" w:rsidRDefault="00A35BDC" w:rsidP="00B72AB0">
      <w:pPr>
        <w:contextualSpacing/>
        <w:jc w:val="both"/>
        <w:rPr>
          <w:sz w:val="22"/>
          <w:szCs w:val="22"/>
        </w:rPr>
      </w:pPr>
      <w:r w:rsidRPr="00B72AB0">
        <w:rPr>
          <w:sz w:val="22"/>
          <w:szCs w:val="22"/>
        </w:rPr>
        <w:t>-</w:t>
      </w:r>
      <w:r w:rsidR="003418DE" w:rsidRPr="00B72AB0">
        <w:rPr>
          <w:sz w:val="22"/>
          <w:szCs w:val="22"/>
        </w:rPr>
        <w:t xml:space="preserve">необходим ремонт искусственных дорожных сооружений на дорогах общего пользования; </w:t>
      </w:r>
    </w:p>
    <w:p w:rsidR="003418DE" w:rsidRPr="00B72AB0" w:rsidRDefault="00A35BDC" w:rsidP="00B72AB0">
      <w:pPr>
        <w:contextualSpacing/>
        <w:jc w:val="both"/>
        <w:rPr>
          <w:sz w:val="22"/>
          <w:szCs w:val="22"/>
        </w:rPr>
      </w:pPr>
      <w:r w:rsidRPr="00B72AB0">
        <w:rPr>
          <w:sz w:val="22"/>
          <w:szCs w:val="22"/>
        </w:rPr>
        <w:t>-</w:t>
      </w:r>
      <w:r w:rsidR="003418DE" w:rsidRPr="00B72AB0">
        <w:rPr>
          <w:sz w:val="22"/>
          <w:szCs w:val="22"/>
        </w:rPr>
        <w:t>недос</w:t>
      </w:r>
      <w:r w:rsidRPr="00B72AB0">
        <w:rPr>
          <w:sz w:val="22"/>
          <w:szCs w:val="22"/>
        </w:rPr>
        <w:t>таточное благоустройство улично-</w:t>
      </w:r>
      <w:r w:rsidR="003418DE" w:rsidRPr="00B72AB0">
        <w:rPr>
          <w:sz w:val="22"/>
          <w:szCs w:val="22"/>
        </w:rPr>
        <w:t>д</w:t>
      </w:r>
      <w:r w:rsidR="0068589C" w:rsidRPr="00B72AB0">
        <w:rPr>
          <w:sz w:val="22"/>
          <w:szCs w:val="22"/>
        </w:rPr>
        <w:t>орожной сети на территории сель</w:t>
      </w:r>
      <w:r w:rsidR="003418DE" w:rsidRPr="00B72AB0">
        <w:rPr>
          <w:sz w:val="22"/>
          <w:szCs w:val="22"/>
        </w:rPr>
        <w:t>ских населенных пунктов.</w:t>
      </w:r>
    </w:p>
    <w:p w:rsidR="002A3FD7" w:rsidRPr="00B72AB0" w:rsidRDefault="002A3FD7" w:rsidP="00B72AB0">
      <w:pPr>
        <w:contextualSpacing/>
        <w:jc w:val="both"/>
        <w:rPr>
          <w:sz w:val="22"/>
          <w:szCs w:val="22"/>
        </w:rPr>
      </w:pPr>
    </w:p>
    <w:p w:rsidR="00581C3F" w:rsidRPr="00B72AB0" w:rsidRDefault="00D91212" w:rsidP="00B72AB0">
      <w:pPr>
        <w:pStyle w:val="ConsPlusNormal"/>
        <w:widowControl/>
        <w:ind w:firstLine="0"/>
        <w:contextualSpacing/>
        <w:jc w:val="center"/>
        <w:rPr>
          <w:rFonts w:ascii="Times New Roman" w:hAnsi="Times New Roman"/>
          <w:b/>
          <w:bCs/>
          <w:sz w:val="22"/>
          <w:szCs w:val="22"/>
        </w:rPr>
      </w:pPr>
      <w:r w:rsidRPr="00B72AB0">
        <w:rPr>
          <w:rFonts w:ascii="Times New Roman" w:hAnsi="Times New Roman"/>
          <w:b/>
          <w:bCs/>
          <w:sz w:val="22"/>
          <w:szCs w:val="22"/>
        </w:rPr>
        <w:t xml:space="preserve">Раздел </w:t>
      </w:r>
      <w:r w:rsidR="00254ECD" w:rsidRPr="00B72AB0">
        <w:rPr>
          <w:rFonts w:ascii="Times New Roman" w:hAnsi="Times New Roman"/>
          <w:b/>
          <w:bCs/>
          <w:sz w:val="22"/>
          <w:szCs w:val="22"/>
        </w:rPr>
        <w:t xml:space="preserve">3. </w:t>
      </w:r>
      <w:r w:rsidR="006D2A7E" w:rsidRPr="00B72AB0">
        <w:rPr>
          <w:rFonts w:ascii="Times New Roman" w:hAnsi="Times New Roman"/>
          <w:b/>
          <w:bCs/>
          <w:sz w:val="22"/>
          <w:szCs w:val="22"/>
        </w:rPr>
        <w:t>Цель и задачи муниципальной программы</w:t>
      </w:r>
    </w:p>
    <w:p w:rsidR="00EA52F7" w:rsidRPr="00B72AB0" w:rsidRDefault="00EA52F7" w:rsidP="00B72AB0">
      <w:pPr>
        <w:pStyle w:val="ConsPlusNormal"/>
        <w:widowControl/>
        <w:ind w:firstLine="0"/>
        <w:contextualSpacing/>
        <w:jc w:val="both"/>
        <w:rPr>
          <w:rFonts w:ascii="Times New Roman" w:hAnsi="Times New Roman"/>
          <w:sz w:val="22"/>
          <w:szCs w:val="22"/>
          <w:u w:val="single"/>
        </w:rPr>
      </w:pPr>
      <w:r w:rsidRPr="00B72AB0">
        <w:rPr>
          <w:rFonts w:ascii="Times New Roman" w:hAnsi="Times New Roman"/>
          <w:sz w:val="22"/>
          <w:szCs w:val="22"/>
          <w:u w:val="single"/>
        </w:rPr>
        <w:t xml:space="preserve">Целью муниципальной программы является </w:t>
      </w:r>
      <w:r w:rsidR="00D13BC6" w:rsidRPr="00B72AB0">
        <w:rPr>
          <w:rFonts w:ascii="Times New Roman" w:hAnsi="Times New Roman"/>
          <w:bCs/>
          <w:sz w:val="22"/>
          <w:szCs w:val="22"/>
          <w:u w:val="single"/>
        </w:rPr>
        <w:t xml:space="preserve">обеспечение комплексного развития дорожного хозяйства и транспортной инфраструктуры </w:t>
      </w:r>
      <w:proofErr w:type="spellStart"/>
      <w:r w:rsidR="00D13BC6" w:rsidRPr="00B72AB0">
        <w:rPr>
          <w:rFonts w:ascii="Times New Roman" w:hAnsi="Times New Roman"/>
          <w:bCs/>
          <w:sz w:val="22"/>
          <w:szCs w:val="22"/>
          <w:u w:val="single"/>
        </w:rPr>
        <w:t>Юголокского</w:t>
      </w:r>
      <w:proofErr w:type="spellEnd"/>
      <w:r w:rsidR="00D13BC6" w:rsidRPr="00B72AB0">
        <w:rPr>
          <w:rFonts w:ascii="Times New Roman" w:hAnsi="Times New Roman"/>
          <w:bCs/>
          <w:sz w:val="22"/>
          <w:szCs w:val="22"/>
          <w:u w:val="single"/>
        </w:rPr>
        <w:t xml:space="preserve"> сельского поселения</w:t>
      </w:r>
      <w:r w:rsidR="00D13BC6" w:rsidRPr="00B72AB0">
        <w:rPr>
          <w:rFonts w:ascii="Times New Roman" w:hAnsi="Times New Roman"/>
          <w:sz w:val="22"/>
          <w:szCs w:val="22"/>
          <w:u w:val="single"/>
        </w:rPr>
        <w:t>.</w:t>
      </w:r>
    </w:p>
    <w:p w:rsidR="00E146D9" w:rsidRPr="00B72AB0" w:rsidRDefault="00E146D9" w:rsidP="00B72AB0">
      <w:pPr>
        <w:pStyle w:val="ConsPlusNormal"/>
        <w:widowControl/>
        <w:ind w:firstLine="0"/>
        <w:contextualSpacing/>
        <w:jc w:val="both"/>
        <w:rPr>
          <w:rFonts w:ascii="Times New Roman" w:hAnsi="Times New Roman"/>
          <w:sz w:val="22"/>
          <w:szCs w:val="22"/>
          <w:u w:val="single"/>
        </w:rPr>
      </w:pPr>
    </w:p>
    <w:p w:rsidR="00581C3F" w:rsidRPr="00B72AB0" w:rsidRDefault="00EA52F7" w:rsidP="00B72AB0">
      <w:pPr>
        <w:pStyle w:val="ConsPlusNormal"/>
        <w:widowControl/>
        <w:ind w:firstLine="0"/>
        <w:contextualSpacing/>
        <w:jc w:val="both"/>
        <w:rPr>
          <w:rFonts w:ascii="Times New Roman" w:hAnsi="Times New Roman"/>
          <w:sz w:val="22"/>
          <w:szCs w:val="22"/>
          <w:u w:val="single"/>
        </w:rPr>
      </w:pPr>
      <w:r w:rsidRPr="00B72AB0">
        <w:rPr>
          <w:rFonts w:ascii="Times New Roman" w:hAnsi="Times New Roman"/>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CD4E8E" w:rsidRPr="00B72AB0" w:rsidRDefault="00CD4E8E" w:rsidP="00B72AB0">
      <w:pPr>
        <w:pStyle w:val="ConsPlusNormal"/>
        <w:widowControl/>
        <w:ind w:firstLine="0"/>
        <w:contextualSpacing/>
        <w:jc w:val="both"/>
        <w:rPr>
          <w:rFonts w:ascii="Times New Roman" w:hAnsi="Times New Roman"/>
          <w:sz w:val="22"/>
          <w:szCs w:val="22"/>
          <w:u w:val="single"/>
        </w:rPr>
      </w:pPr>
    </w:p>
    <w:p w:rsidR="00CD4E8E" w:rsidRPr="00B72AB0" w:rsidRDefault="00CD4E8E" w:rsidP="00B72AB0">
      <w:pPr>
        <w:contextualSpacing/>
        <w:jc w:val="both"/>
        <w:rPr>
          <w:sz w:val="22"/>
          <w:szCs w:val="22"/>
          <w:u w:val="single"/>
        </w:rPr>
      </w:pPr>
      <w:r w:rsidRPr="00B72AB0">
        <w:rPr>
          <w:sz w:val="22"/>
          <w:szCs w:val="22"/>
          <w:u w:val="single"/>
        </w:rPr>
        <w:t>Первоочередные задачи, на основе которых решаются сопутствующие задачи:</w:t>
      </w:r>
    </w:p>
    <w:p w:rsidR="00CD4E8E" w:rsidRPr="00B72AB0" w:rsidRDefault="00CD4E8E" w:rsidP="00B72AB0">
      <w:pPr>
        <w:contextualSpacing/>
        <w:jc w:val="both"/>
        <w:rPr>
          <w:sz w:val="22"/>
          <w:szCs w:val="22"/>
        </w:rPr>
      </w:pPr>
      <w:r w:rsidRPr="00B72AB0">
        <w:rPr>
          <w:sz w:val="22"/>
          <w:szCs w:val="22"/>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постоянного содержания дорог и сооружений на них;</w:t>
      </w:r>
    </w:p>
    <w:p w:rsidR="00CD4E8E" w:rsidRPr="00B72AB0" w:rsidRDefault="00CD4E8E" w:rsidP="00B72AB0">
      <w:pPr>
        <w:contextualSpacing/>
        <w:jc w:val="both"/>
        <w:rPr>
          <w:sz w:val="22"/>
          <w:szCs w:val="22"/>
        </w:rPr>
      </w:pPr>
      <w:r w:rsidRPr="00B72AB0">
        <w:rPr>
          <w:sz w:val="22"/>
          <w:szCs w:val="22"/>
        </w:rPr>
        <w:t>-Приведение в соответствие дорожно-транспортной инфраструктуры нормативным требованиям;</w:t>
      </w:r>
    </w:p>
    <w:p w:rsidR="00CD4E8E" w:rsidRPr="00B72AB0" w:rsidRDefault="00CD4E8E" w:rsidP="00B72AB0">
      <w:pPr>
        <w:contextualSpacing/>
        <w:jc w:val="both"/>
        <w:rPr>
          <w:sz w:val="22"/>
          <w:szCs w:val="22"/>
        </w:rPr>
      </w:pPr>
      <w:r w:rsidRPr="00B72AB0">
        <w:rPr>
          <w:sz w:val="22"/>
          <w:szCs w:val="22"/>
        </w:rPr>
        <w:t xml:space="preserve">-Определение стоимости строительства, текущих и капитальных ремонтов, реконструкций дорожно-транспортной инфраструктуры по укрупненным показателям.                                                                         </w:t>
      </w:r>
    </w:p>
    <w:p w:rsidR="00CD4E8E" w:rsidRPr="00B72AB0" w:rsidRDefault="00CD4E8E" w:rsidP="00B72AB0">
      <w:pPr>
        <w:contextualSpacing/>
        <w:jc w:val="both"/>
        <w:rPr>
          <w:sz w:val="22"/>
          <w:szCs w:val="22"/>
          <w:u w:val="single"/>
        </w:rPr>
      </w:pPr>
    </w:p>
    <w:p w:rsidR="00CD4E8E" w:rsidRPr="00B72AB0" w:rsidRDefault="00CD4E8E" w:rsidP="00B72AB0">
      <w:pPr>
        <w:contextualSpacing/>
        <w:jc w:val="both"/>
        <w:rPr>
          <w:sz w:val="22"/>
          <w:szCs w:val="22"/>
          <w:u w:val="single"/>
        </w:rPr>
      </w:pPr>
      <w:r w:rsidRPr="00B72AB0">
        <w:rPr>
          <w:sz w:val="22"/>
          <w:szCs w:val="22"/>
          <w:u w:val="single"/>
        </w:rPr>
        <w:t>Сопутствующие задачи:</w:t>
      </w:r>
    </w:p>
    <w:p w:rsidR="00CD4E8E" w:rsidRPr="00B72AB0" w:rsidRDefault="00CD4E8E" w:rsidP="00B72AB0">
      <w:pPr>
        <w:contextualSpacing/>
        <w:jc w:val="both"/>
        <w:rPr>
          <w:sz w:val="22"/>
          <w:szCs w:val="22"/>
        </w:rPr>
      </w:pPr>
      <w:r w:rsidRPr="00B72AB0">
        <w:rPr>
          <w:sz w:val="22"/>
          <w:szCs w:val="22"/>
        </w:rPr>
        <w:t xml:space="preserve">-Развитие современной и эффективной дорожно-транспортной инфраструктуры, обеспечивающей ускорение товародвижения и снижение транспортных издержек в экономике </w:t>
      </w:r>
      <w:proofErr w:type="spellStart"/>
      <w:r w:rsidRPr="00B72AB0">
        <w:rPr>
          <w:sz w:val="22"/>
          <w:szCs w:val="22"/>
        </w:rPr>
        <w:t>Юголокского</w:t>
      </w:r>
      <w:proofErr w:type="spellEnd"/>
      <w:r w:rsidRPr="00B72AB0">
        <w:rPr>
          <w:sz w:val="22"/>
          <w:szCs w:val="22"/>
        </w:rPr>
        <w:t xml:space="preserve"> сельского поселения;</w:t>
      </w:r>
    </w:p>
    <w:p w:rsidR="00CD4E8E" w:rsidRPr="00B72AB0" w:rsidRDefault="00CD4E8E" w:rsidP="00B72AB0">
      <w:pPr>
        <w:contextualSpacing/>
        <w:jc w:val="both"/>
        <w:rPr>
          <w:sz w:val="22"/>
          <w:szCs w:val="22"/>
        </w:rPr>
      </w:pPr>
      <w:r w:rsidRPr="00B72AB0">
        <w:rPr>
          <w:sz w:val="22"/>
          <w:szCs w:val="22"/>
        </w:rPr>
        <w:t xml:space="preserve">-Повышение уровня комплексного обустройства населённых пунктов </w:t>
      </w:r>
      <w:proofErr w:type="spellStart"/>
      <w:r w:rsidRPr="00B72AB0">
        <w:rPr>
          <w:sz w:val="22"/>
          <w:szCs w:val="22"/>
        </w:rPr>
        <w:t>Юголокского</w:t>
      </w:r>
      <w:proofErr w:type="spellEnd"/>
      <w:r w:rsidRPr="00B72AB0">
        <w:rPr>
          <w:sz w:val="22"/>
          <w:szCs w:val="22"/>
        </w:rPr>
        <w:t xml:space="preserve"> сельского поселения объектами дорожно-транспортной инфраструктуры;</w:t>
      </w:r>
    </w:p>
    <w:p w:rsidR="00CD4E8E" w:rsidRPr="00B72AB0" w:rsidRDefault="00CD4E8E" w:rsidP="00B72AB0">
      <w:pPr>
        <w:contextualSpacing/>
        <w:jc w:val="both"/>
        <w:rPr>
          <w:sz w:val="22"/>
          <w:szCs w:val="22"/>
        </w:rPr>
      </w:pPr>
      <w:r w:rsidRPr="00B72AB0">
        <w:rPr>
          <w:sz w:val="22"/>
          <w:szCs w:val="22"/>
        </w:rPr>
        <w:t>-Доступность объектов дорожно-транспортной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D4E8E" w:rsidRPr="00B72AB0" w:rsidRDefault="00CD4E8E" w:rsidP="00B72AB0">
      <w:pPr>
        <w:contextualSpacing/>
        <w:jc w:val="both"/>
        <w:rPr>
          <w:sz w:val="22"/>
          <w:szCs w:val="22"/>
        </w:rPr>
      </w:pPr>
      <w:r w:rsidRPr="00B72AB0">
        <w:rPr>
          <w:sz w:val="22"/>
          <w:szCs w:val="22"/>
        </w:rPr>
        <w:t>-Повышение безопасности и качества эффективности дорожно-транспортного обслуживания населения;</w:t>
      </w:r>
    </w:p>
    <w:p w:rsidR="00CD4E8E" w:rsidRPr="00B72AB0" w:rsidRDefault="00CD4E8E" w:rsidP="00B72AB0">
      <w:pPr>
        <w:contextualSpacing/>
        <w:jc w:val="both"/>
        <w:rPr>
          <w:sz w:val="22"/>
          <w:szCs w:val="22"/>
        </w:rPr>
      </w:pPr>
      <w:r w:rsidRPr="00B72AB0">
        <w:rPr>
          <w:sz w:val="22"/>
          <w:szCs w:val="22"/>
        </w:rPr>
        <w:t>-Снижение негативного воздействия объектов дорожно-транспортной инфраструктуры на окружающую среду поселения;</w:t>
      </w:r>
    </w:p>
    <w:p w:rsidR="00CD4E8E" w:rsidRPr="00B72AB0" w:rsidRDefault="00CD4E8E" w:rsidP="00B72AB0">
      <w:pPr>
        <w:contextualSpacing/>
        <w:jc w:val="both"/>
        <w:rPr>
          <w:sz w:val="22"/>
          <w:szCs w:val="22"/>
        </w:rPr>
      </w:pPr>
      <w:r w:rsidRPr="00B72AB0">
        <w:rPr>
          <w:sz w:val="22"/>
          <w:szCs w:val="22"/>
        </w:rPr>
        <w:t>-Снижение уровня износа объектов и сооружений дорожно-транспортной инфраструктуры;</w:t>
      </w:r>
    </w:p>
    <w:p w:rsidR="000E7B85" w:rsidRPr="00B72AB0" w:rsidRDefault="00CD4E8E" w:rsidP="00B72AB0">
      <w:pPr>
        <w:pStyle w:val="ConsPlusNormal"/>
        <w:widowControl/>
        <w:ind w:firstLine="0"/>
        <w:contextualSpacing/>
        <w:jc w:val="both"/>
        <w:rPr>
          <w:rFonts w:ascii="Times New Roman" w:hAnsi="Times New Roman"/>
          <w:sz w:val="22"/>
          <w:szCs w:val="22"/>
        </w:rPr>
      </w:pPr>
      <w:r w:rsidRPr="00B72AB0">
        <w:rPr>
          <w:rFonts w:ascii="Times New Roman" w:hAnsi="Times New Roman"/>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CD4E8E" w:rsidRPr="00B72AB0" w:rsidRDefault="00CD4E8E" w:rsidP="00B72AB0">
      <w:pPr>
        <w:pStyle w:val="ConsPlusNormal"/>
        <w:widowControl/>
        <w:ind w:firstLine="0"/>
        <w:contextualSpacing/>
        <w:jc w:val="both"/>
        <w:rPr>
          <w:rFonts w:ascii="Times New Roman" w:hAnsi="Times New Roman"/>
          <w:sz w:val="22"/>
          <w:szCs w:val="22"/>
        </w:rPr>
      </w:pPr>
    </w:p>
    <w:p w:rsidR="00EA52F7" w:rsidRPr="00B72AB0" w:rsidRDefault="00EA52F7" w:rsidP="00B72AB0">
      <w:pPr>
        <w:pStyle w:val="ConsPlusNormal"/>
        <w:widowControl/>
        <w:ind w:firstLine="0"/>
        <w:contextualSpacing/>
        <w:jc w:val="both"/>
        <w:rPr>
          <w:rFonts w:ascii="Times New Roman" w:hAnsi="Times New Roman"/>
          <w:sz w:val="22"/>
          <w:szCs w:val="22"/>
        </w:rPr>
      </w:pPr>
      <w:r w:rsidRPr="00B72AB0">
        <w:rPr>
          <w:rFonts w:ascii="Times New Roman" w:hAnsi="Times New Roman"/>
          <w:sz w:val="22"/>
          <w:szCs w:val="22"/>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2020-2025 годов</w:t>
      </w:r>
    </w:p>
    <w:p w:rsidR="00590174" w:rsidRPr="00B72AB0" w:rsidRDefault="00590174" w:rsidP="00B72AB0">
      <w:pPr>
        <w:pStyle w:val="ConsPlusNormal"/>
        <w:widowControl/>
        <w:ind w:firstLine="0"/>
        <w:contextualSpacing/>
        <w:rPr>
          <w:rFonts w:ascii="Times New Roman" w:hAnsi="Times New Roman"/>
          <w:sz w:val="22"/>
          <w:szCs w:val="22"/>
        </w:rPr>
      </w:pPr>
    </w:p>
    <w:p w:rsidR="006D2A7E" w:rsidRPr="00B72AB0" w:rsidRDefault="00A06A14" w:rsidP="00B72AB0">
      <w:pPr>
        <w:pStyle w:val="ConsPlusNormal"/>
        <w:widowControl/>
        <w:ind w:firstLine="0"/>
        <w:contextualSpacing/>
        <w:jc w:val="center"/>
        <w:rPr>
          <w:rFonts w:ascii="Times New Roman" w:hAnsi="Times New Roman"/>
          <w:b/>
          <w:sz w:val="22"/>
          <w:szCs w:val="22"/>
        </w:rPr>
      </w:pPr>
      <w:r w:rsidRPr="00B72AB0">
        <w:rPr>
          <w:rFonts w:ascii="Times New Roman" w:hAnsi="Times New Roman"/>
          <w:b/>
          <w:sz w:val="22"/>
          <w:szCs w:val="22"/>
        </w:rPr>
        <w:t xml:space="preserve">Раздел </w:t>
      </w:r>
      <w:r w:rsidR="002845F9" w:rsidRPr="00B72AB0">
        <w:rPr>
          <w:rFonts w:ascii="Times New Roman" w:hAnsi="Times New Roman"/>
          <w:b/>
          <w:sz w:val="22"/>
          <w:szCs w:val="22"/>
        </w:rPr>
        <w:t>4</w:t>
      </w:r>
      <w:r w:rsidR="00254ECD" w:rsidRPr="00B72AB0">
        <w:rPr>
          <w:rFonts w:ascii="Times New Roman" w:hAnsi="Times New Roman"/>
          <w:b/>
          <w:sz w:val="22"/>
          <w:szCs w:val="22"/>
        </w:rPr>
        <w:t xml:space="preserve">. </w:t>
      </w:r>
      <w:r w:rsidR="006D2A7E" w:rsidRPr="00B72AB0">
        <w:rPr>
          <w:rFonts w:ascii="Times New Roman" w:hAnsi="Times New Roman"/>
          <w:b/>
          <w:sz w:val="22"/>
          <w:szCs w:val="22"/>
        </w:rPr>
        <w:t>Перечень мероприятий (инвестиционных проектов)</w:t>
      </w:r>
    </w:p>
    <w:p w:rsidR="006D2A7E" w:rsidRPr="00B72AB0" w:rsidRDefault="006D2A7E" w:rsidP="00B72AB0">
      <w:pPr>
        <w:pStyle w:val="ConsPlusNormal"/>
        <w:widowControl/>
        <w:ind w:firstLine="0"/>
        <w:contextualSpacing/>
        <w:jc w:val="center"/>
        <w:rPr>
          <w:rFonts w:ascii="Times New Roman" w:hAnsi="Times New Roman"/>
          <w:b/>
          <w:bCs/>
          <w:sz w:val="22"/>
          <w:szCs w:val="22"/>
        </w:rPr>
      </w:pPr>
      <w:r w:rsidRPr="00B72AB0">
        <w:rPr>
          <w:rFonts w:ascii="Times New Roman" w:hAnsi="Times New Roman"/>
          <w:b/>
          <w:sz w:val="22"/>
          <w:szCs w:val="22"/>
        </w:rPr>
        <w:t xml:space="preserve">по проектированию, строительству, текущему и капитальному ремонту, реконструкции объектов </w:t>
      </w:r>
      <w:r w:rsidRPr="00B72AB0">
        <w:rPr>
          <w:rFonts w:ascii="Times New Roman" w:hAnsi="Times New Roman"/>
          <w:b/>
          <w:bCs/>
          <w:sz w:val="22"/>
          <w:szCs w:val="22"/>
        </w:rPr>
        <w:t>сферы реализации муниципальной программы</w:t>
      </w:r>
    </w:p>
    <w:p w:rsidR="00590174" w:rsidRPr="00B72AB0" w:rsidRDefault="00590174" w:rsidP="00B72AB0">
      <w:pPr>
        <w:pStyle w:val="ConsPlusNormal"/>
        <w:widowControl/>
        <w:ind w:firstLine="0"/>
        <w:contextualSpacing/>
        <w:jc w:val="center"/>
        <w:rPr>
          <w:rFonts w:ascii="Times New Roman" w:hAnsi="Times New Roman"/>
          <w:b/>
          <w:bCs/>
          <w:sz w:val="22"/>
          <w:szCs w:val="22"/>
        </w:rPr>
      </w:pPr>
    </w:p>
    <w:p w:rsidR="00DE6D6F" w:rsidRPr="00B72AB0" w:rsidRDefault="00A06A14" w:rsidP="00B72AB0">
      <w:pPr>
        <w:autoSpaceDN w:val="0"/>
        <w:contextualSpacing/>
        <w:jc w:val="both"/>
        <w:rPr>
          <w:sz w:val="22"/>
          <w:szCs w:val="22"/>
        </w:rPr>
      </w:pPr>
      <w:r w:rsidRPr="00B72AB0">
        <w:rPr>
          <w:sz w:val="22"/>
          <w:szCs w:val="22"/>
        </w:rPr>
        <w:t xml:space="preserve">Достижение целей и решение задач Программы обеспечивается путем реализации </w:t>
      </w:r>
      <w:r w:rsidR="00A97C3A" w:rsidRPr="00B72AB0">
        <w:rPr>
          <w:sz w:val="22"/>
          <w:szCs w:val="22"/>
        </w:rPr>
        <w:t xml:space="preserve">конкретных </w:t>
      </w:r>
      <w:r w:rsidRPr="00B72AB0">
        <w:rPr>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sidRPr="00B72AB0">
        <w:rPr>
          <w:sz w:val="22"/>
          <w:szCs w:val="22"/>
        </w:rPr>
        <w:t xml:space="preserve">комплексного </w:t>
      </w:r>
      <w:r w:rsidRPr="00B72AB0">
        <w:rPr>
          <w:sz w:val="22"/>
          <w:szCs w:val="22"/>
        </w:rPr>
        <w:t xml:space="preserve">развития </w:t>
      </w:r>
      <w:r w:rsidR="00026AF0" w:rsidRPr="00B72AB0">
        <w:rPr>
          <w:sz w:val="22"/>
          <w:szCs w:val="22"/>
        </w:rPr>
        <w:t>объектов, систем и</w:t>
      </w:r>
      <w:r w:rsidRPr="00B72AB0">
        <w:rPr>
          <w:sz w:val="22"/>
          <w:szCs w:val="22"/>
        </w:rPr>
        <w:t xml:space="preserve"> инфраструктуры поселения. Разработанные программные мероприятия систематизированы по степени их актуальности. </w:t>
      </w:r>
    </w:p>
    <w:p w:rsidR="00562B8D" w:rsidRPr="00B72AB0" w:rsidRDefault="00562B8D" w:rsidP="00B72AB0">
      <w:pPr>
        <w:autoSpaceDN w:val="0"/>
        <w:contextualSpacing/>
        <w:jc w:val="both"/>
        <w:rPr>
          <w:sz w:val="22"/>
          <w:szCs w:val="22"/>
        </w:rPr>
      </w:pPr>
    </w:p>
    <w:p w:rsidR="00562B8D" w:rsidRPr="00B72AB0" w:rsidRDefault="00562B8D" w:rsidP="00B72AB0">
      <w:pPr>
        <w:autoSpaceDN w:val="0"/>
        <w:contextualSpacing/>
        <w:jc w:val="both"/>
        <w:rPr>
          <w:b/>
          <w:sz w:val="22"/>
          <w:szCs w:val="22"/>
        </w:rPr>
      </w:pPr>
      <w:r w:rsidRPr="00B72AB0">
        <w:rPr>
          <w:b/>
          <w:sz w:val="22"/>
          <w:szCs w:val="22"/>
        </w:rPr>
        <w:t xml:space="preserve">2020 год: </w:t>
      </w:r>
    </w:p>
    <w:p w:rsidR="00562B8D" w:rsidRPr="00B72AB0" w:rsidRDefault="00562B8D" w:rsidP="00B72AB0">
      <w:pPr>
        <w:autoSpaceDN w:val="0"/>
        <w:contextualSpacing/>
        <w:jc w:val="both"/>
        <w:rPr>
          <w:sz w:val="22"/>
          <w:szCs w:val="22"/>
        </w:rPr>
      </w:pPr>
      <w:r w:rsidRPr="00B72AB0">
        <w:rPr>
          <w:sz w:val="22"/>
          <w:szCs w:val="22"/>
        </w:rPr>
        <w:t>1)</w:t>
      </w:r>
      <w:r w:rsidR="00CC0F0B" w:rsidRPr="00B72AB0">
        <w:t xml:space="preserve"> </w:t>
      </w:r>
      <w:r w:rsidR="00CC0F0B"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sidRPr="00B72AB0">
        <w:rPr>
          <w:sz w:val="22"/>
          <w:szCs w:val="22"/>
        </w:rPr>
        <w:t>;</w:t>
      </w:r>
    </w:p>
    <w:p w:rsidR="00C471B0" w:rsidRPr="00B72AB0" w:rsidRDefault="00C471B0" w:rsidP="00B72AB0">
      <w:pPr>
        <w:autoSpaceDN w:val="0"/>
        <w:contextualSpacing/>
        <w:jc w:val="both"/>
        <w:rPr>
          <w:sz w:val="22"/>
          <w:szCs w:val="22"/>
        </w:rPr>
      </w:pPr>
      <w:r w:rsidRPr="00B72AB0">
        <w:rPr>
          <w:sz w:val="22"/>
          <w:szCs w:val="22"/>
        </w:rPr>
        <w:t>4)</w:t>
      </w:r>
      <w:r w:rsidRPr="00B72AB0">
        <w:t xml:space="preserve"> </w:t>
      </w:r>
      <w:r w:rsidRPr="00B72AB0">
        <w:rPr>
          <w:sz w:val="22"/>
          <w:szCs w:val="22"/>
        </w:rPr>
        <w:t>Осуществление паспортизации автомобильных дорог общего пользования местного значения.</w:t>
      </w:r>
    </w:p>
    <w:p w:rsidR="00CC0F0B" w:rsidRPr="00B72AB0" w:rsidRDefault="00CC0F0B" w:rsidP="00B72AB0">
      <w:pPr>
        <w:autoSpaceDN w:val="0"/>
        <w:contextualSpacing/>
        <w:jc w:val="both"/>
        <w:rPr>
          <w:sz w:val="22"/>
          <w:szCs w:val="22"/>
        </w:rPr>
      </w:pPr>
    </w:p>
    <w:p w:rsidR="00254245" w:rsidRPr="00B72AB0" w:rsidRDefault="00562B8D" w:rsidP="00B72AB0">
      <w:pPr>
        <w:autoSpaceDN w:val="0"/>
        <w:contextualSpacing/>
        <w:jc w:val="both"/>
        <w:rPr>
          <w:b/>
          <w:sz w:val="22"/>
          <w:szCs w:val="22"/>
        </w:rPr>
      </w:pPr>
      <w:r w:rsidRPr="00B72AB0">
        <w:rPr>
          <w:b/>
          <w:sz w:val="22"/>
          <w:szCs w:val="22"/>
        </w:rPr>
        <w:t>2021 год:</w:t>
      </w:r>
    </w:p>
    <w:p w:rsidR="00CC0F0B" w:rsidRPr="00B72AB0" w:rsidRDefault="00CC0F0B" w:rsidP="00B72AB0">
      <w:pPr>
        <w:autoSpaceDN w:val="0"/>
        <w:contextualSpacing/>
        <w:jc w:val="both"/>
        <w:rPr>
          <w:sz w:val="22"/>
          <w:szCs w:val="22"/>
        </w:rPr>
      </w:pPr>
      <w:r w:rsidRPr="00B72AB0">
        <w:rPr>
          <w:sz w:val="22"/>
          <w:szCs w:val="22"/>
        </w:rPr>
        <w:t>1)</w:t>
      </w:r>
      <w:r w:rsidRPr="00B72AB0">
        <w:t xml:space="preserve"> </w:t>
      </w:r>
      <w:r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sidRPr="00B72AB0">
        <w:rPr>
          <w:sz w:val="22"/>
          <w:szCs w:val="22"/>
        </w:rPr>
        <w:t>;</w:t>
      </w:r>
    </w:p>
    <w:p w:rsidR="00CC0F0B" w:rsidRPr="00B72AB0" w:rsidRDefault="00C471B0" w:rsidP="00B72AB0">
      <w:pPr>
        <w:autoSpaceDN w:val="0"/>
        <w:contextualSpacing/>
        <w:jc w:val="both"/>
        <w:rPr>
          <w:sz w:val="22"/>
          <w:szCs w:val="22"/>
        </w:rPr>
      </w:pPr>
      <w:r w:rsidRPr="00B72AB0">
        <w:rPr>
          <w:sz w:val="22"/>
          <w:szCs w:val="22"/>
        </w:rPr>
        <w:t>4)</w:t>
      </w:r>
      <w:r w:rsidRPr="00B72AB0">
        <w:t xml:space="preserve"> </w:t>
      </w:r>
      <w:r w:rsidRPr="00B72AB0">
        <w:rPr>
          <w:sz w:val="22"/>
          <w:szCs w:val="22"/>
        </w:rPr>
        <w:t xml:space="preserve">Разработка проектно-сметной документации на капитальный ремонт автомобильных дорог общего пользования местного значения по улице Мира и улице Ленина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 ≈ 2,7 км.</w:t>
      </w:r>
    </w:p>
    <w:p w:rsidR="00CD4E8E" w:rsidRPr="00B72AB0" w:rsidRDefault="00CD4E8E" w:rsidP="00B72AB0">
      <w:pPr>
        <w:autoSpaceDN w:val="0"/>
        <w:contextualSpacing/>
        <w:jc w:val="both"/>
        <w:rPr>
          <w:sz w:val="22"/>
          <w:szCs w:val="22"/>
        </w:rPr>
      </w:pPr>
    </w:p>
    <w:p w:rsidR="00CC0F0B" w:rsidRPr="00B72AB0" w:rsidRDefault="00CC0F0B" w:rsidP="00B72AB0">
      <w:pPr>
        <w:autoSpaceDN w:val="0"/>
        <w:contextualSpacing/>
        <w:jc w:val="both"/>
        <w:rPr>
          <w:b/>
          <w:sz w:val="22"/>
          <w:szCs w:val="22"/>
        </w:rPr>
      </w:pPr>
      <w:r w:rsidRPr="00B72AB0">
        <w:rPr>
          <w:b/>
          <w:sz w:val="22"/>
          <w:szCs w:val="22"/>
        </w:rPr>
        <w:t>2022 год:</w:t>
      </w:r>
    </w:p>
    <w:p w:rsidR="00CC0F0B" w:rsidRPr="00B72AB0" w:rsidRDefault="00CC0F0B" w:rsidP="00B72AB0">
      <w:pPr>
        <w:autoSpaceDN w:val="0"/>
        <w:contextualSpacing/>
        <w:jc w:val="both"/>
        <w:rPr>
          <w:sz w:val="22"/>
          <w:szCs w:val="22"/>
        </w:rPr>
      </w:pPr>
      <w:r w:rsidRPr="00B72AB0">
        <w:rPr>
          <w:sz w:val="22"/>
          <w:szCs w:val="22"/>
        </w:rPr>
        <w:t>1)</w:t>
      </w:r>
      <w:r w:rsidRPr="00B72AB0">
        <w:t xml:space="preserve"> </w:t>
      </w:r>
      <w:r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sidRPr="00B72AB0">
        <w:rPr>
          <w:sz w:val="22"/>
          <w:szCs w:val="22"/>
        </w:rPr>
        <w:t>;</w:t>
      </w:r>
    </w:p>
    <w:p w:rsidR="00C471B0" w:rsidRPr="00B72AB0" w:rsidRDefault="00C471B0" w:rsidP="00B72AB0">
      <w:pPr>
        <w:autoSpaceDN w:val="0"/>
        <w:contextualSpacing/>
        <w:jc w:val="both"/>
        <w:rPr>
          <w:sz w:val="22"/>
          <w:szCs w:val="22"/>
        </w:rPr>
      </w:pPr>
      <w:r w:rsidRPr="00B72AB0">
        <w:rPr>
          <w:sz w:val="22"/>
          <w:szCs w:val="22"/>
        </w:rPr>
        <w:t xml:space="preserve">4) Капитальный ремонт автомобильных дорог общего пользования местного значения по улице Мира и улице Ленина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 ≈ 2,7 км;</w:t>
      </w:r>
    </w:p>
    <w:p w:rsidR="00C471B0" w:rsidRPr="00B72AB0" w:rsidRDefault="00C471B0" w:rsidP="00B72AB0">
      <w:pPr>
        <w:autoSpaceDN w:val="0"/>
        <w:contextualSpacing/>
        <w:jc w:val="both"/>
        <w:rPr>
          <w:sz w:val="22"/>
          <w:szCs w:val="22"/>
        </w:rPr>
      </w:pPr>
      <w:r w:rsidRPr="00B72AB0">
        <w:rPr>
          <w:sz w:val="22"/>
          <w:szCs w:val="22"/>
        </w:rPr>
        <w:t xml:space="preserve">5) Разработка проектно-сметной документации на капитальный ремонт автомобильных дорог общего пользования местного значения по улице Чапаева и улице 60 Лет ВЛКСМ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 ≈ 3 км</w:t>
      </w:r>
    </w:p>
    <w:p w:rsidR="00CC0F0B" w:rsidRPr="00B72AB0" w:rsidRDefault="00CC0F0B" w:rsidP="00B72AB0">
      <w:pPr>
        <w:autoSpaceDN w:val="0"/>
        <w:contextualSpacing/>
        <w:jc w:val="both"/>
        <w:rPr>
          <w:sz w:val="22"/>
          <w:szCs w:val="22"/>
        </w:rPr>
      </w:pPr>
    </w:p>
    <w:p w:rsidR="00CC0F0B" w:rsidRPr="00B72AB0" w:rsidRDefault="00CC0F0B" w:rsidP="00B72AB0">
      <w:pPr>
        <w:autoSpaceDN w:val="0"/>
        <w:contextualSpacing/>
        <w:jc w:val="both"/>
        <w:rPr>
          <w:b/>
          <w:sz w:val="22"/>
          <w:szCs w:val="22"/>
        </w:rPr>
      </w:pPr>
      <w:r w:rsidRPr="00B72AB0">
        <w:rPr>
          <w:b/>
          <w:sz w:val="22"/>
          <w:szCs w:val="22"/>
        </w:rPr>
        <w:t>2023 год:</w:t>
      </w:r>
    </w:p>
    <w:p w:rsidR="00CC0F0B" w:rsidRPr="00B72AB0" w:rsidRDefault="00CC0F0B" w:rsidP="00B72AB0">
      <w:pPr>
        <w:autoSpaceDN w:val="0"/>
        <w:contextualSpacing/>
        <w:jc w:val="both"/>
        <w:rPr>
          <w:sz w:val="22"/>
          <w:szCs w:val="22"/>
        </w:rPr>
      </w:pPr>
      <w:r w:rsidRPr="00B72AB0">
        <w:rPr>
          <w:sz w:val="22"/>
          <w:szCs w:val="22"/>
        </w:rPr>
        <w:t>1)</w:t>
      </w:r>
      <w:r w:rsidRPr="00B72AB0">
        <w:t xml:space="preserve"> </w:t>
      </w:r>
      <w:r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p>
    <w:p w:rsidR="00C471B0" w:rsidRPr="00B72AB0" w:rsidRDefault="00C471B0" w:rsidP="00B72AB0">
      <w:pPr>
        <w:autoSpaceDN w:val="0"/>
        <w:contextualSpacing/>
        <w:jc w:val="both"/>
        <w:rPr>
          <w:sz w:val="22"/>
          <w:szCs w:val="22"/>
        </w:rPr>
      </w:pPr>
      <w:r w:rsidRPr="00B72AB0">
        <w:rPr>
          <w:sz w:val="22"/>
          <w:szCs w:val="22"/>
        </w:rPr>
        <w:t xml:space="preserve">4) Капитальный ремонт автомобильных дорог общего пользования местного значения по улице Чапаева и улице 60 Лет ВЛКСМ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 ≈ 3 км </w:t>
      </w:r>
    </w:p>
    <w:p w:rsidR="00CC0F0B" w:rsidRPr="00B72AB0" w:rsidRDefault="00CC0F0B" w:rsidP="00B72AB0">
      <w:pPr>
        <w:autoSpaceDN w:val="0"/>
        <w:contextualSpacing/>
        <w:jc w:val="both"/>
        <w:rPr>
          <w:sz w:val="22"/>
          <w:szCs w:val="22"/>
        </w:rPr>
      </w:pPr>
    </w:p>
    <w:p w:rsidR="00CC0F0B" w:rsidRPr="00B72AB0" w:rsidRDefault="00CC0F0B" w:rsidP="00B72AB0">
      <w:pPr>
        <w:autoSpaceDN w:val="0"/>
        <w:contextualSpacing/>
        <w:jc w:val="both"/>
        <w:rPr>
          <w:sz w:val="22"/>
          <w:szCs w:val="22"/>
        </w:rPr>
      </w:pPr>
      <w:r w:rsidRPr="00B72AB0">
        <w:rPr>
          <w:b/>
          <w:sz w:val="22"/>
          <w:szCs w:val="22"/>
        </w:rPr>
        <w:t>2024 год:</w:t>
      </w:r>
    </w:p>
    <w:p w:rsidR="00CC0F0B" w:rsidRPr="00B72AB0" w:rsidRDefault="00CC0F0B" w:rsidP="00B72AB0">
      <w:pPr>
        <w:autoSpaceDN w:val="0"/>
        <w:contextualSpacing/>
        <w:jc w:val="both"/>
        <w:rPr>
          <w:sz w:val="22"/>
          <w:szCs w:val="22"/>
        </w:rPr>
      </w:pPr>
      <w:r w:rsidRPr="00B72AB0">
        <w:rPr>
          <w:sz w:val="22"/>
          <w:szCs w:val="22"/>
        </w:rPr>
        <w:t>1)</w:t>
      </w:r>
      <w:r w:rsidRPr="00B72AB0">
        <w:t xml:space="preserve"> </w:t>
      </w:r>
      <w:r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562B8D"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sidRPr="00B72AB0">
        <w:rPr>
          <w:sz w:val="22"/>
          <w:szCs w:val="22"/>
        </w:rPr>
        <w:t>;</w:t>
      </w:r>
    </w:p>
    <w:p w:rsidR="00C471B0" w:rsidRPr="00B72AB0" w:rsidRDefault="00C471B0" w:rsidP="00B72AB0">
      <w:pPr>
        <w:autoSpaceDN w:val="0"/>
        <w:contextualSpacing/>
        <w:jc w:val="both"/>
        <w:rPr>
          <w:sz w:val="22"/>
          <w:szCs w:val="22"/>
        </w:rPr>
      </w:pPr>
      <w:r w:rsidRPr="00B72AB0">
        <w:rPr>
          <w:sz w:val="22"/>
          <w:szCs w:val="22"/>
        </w:rPr>
        <w:t xml:space="preserve">4) Разработка проектно-сметной документации на капитальный ремонт автомобильных дорог общего пользования местного значения по улице Переулок № 2 (северная окраина села) и улице Ангарская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 ≈ 2,2 км</w:t>
      </w:r>
    </w:p>
    <w:p w:rsidR="00CC0F0B" w:rsidRPr="00B72AB0" w:rsidRDefault="00CC0F0B" w:rsidP="00B72AB0">
      <w:pPr>
        <w:autoSpaceDN w:val="0"/>
        <w:contextualSpacing/>
        <w:jc w:val="both"/>
        <w:rPr>
          <w:sz w:val="22"/>
          <w:szCs w:val="22"/>
        </w:rPr>
      </w:pPr>
    </w:p>
    <w:p w:rsidR="00CC0F0B" w:rsidRPr="00B72AB0" w:rsidRDefault="00CC0F0B" w:rsidP="00B72AB0">
      <w:pPr>
        <w:autoSpaceDN w:val="0"/>
        <w:contextualSpacing/>
        <w:jc w:val="both"/>
        <w:rPr>
          <w:b/>
          <w:sz w:val="22"/>
          <w:szCs w:val="22"/>
        </w:rPr>
      </w:pPr>
      <w:r w:rsidRPr="00B72AB0">
        <w:rPr>
          <w:b/>
          <w:sz w:val="22"/>
          <w:szCs w:val="22"/>
        </w:rPr>
        <w:t>2025 год:</w:t>
      </w:r>
    </w:p>
    <w:p w:rsidR="00CC0F0B" w:rsidRPr="00B72AB0" w:rsidRDefault="00CC0F0B" w:rsidP="00B72AB0">
      <w:pPr>
        <w:autoSpaceDN w:val="0"/>
        <w:contextualSpacing/>
        <w:jc w:val="both"/>
        <w:rPr>
          <w:sz w:val="22"/>
          <w:szCs w:val="22"/>
        </w:rPr>
      </w:pPr>
      <w:r w:rsidRPr="00B72AB0">
        <w:rPr>
          <w:sz w:val="22"/>
          <w:szCs w:val="22"/>
        </w:rPr>
        <w:t>1)</w:t>
      </w:r>
      <w:r w:rsidRPr="00B72AB0">
        <w:t xml:space="preserve"> </w:t>
      </w:r>
      <w:r w:rsidRPr="00B72AB0">
        <w:rPr>
          <w:sz w:val="22"/>
          <w:szCs w:val="22"/>
        </w:rPr>
        <w:t>Текущий ремонт автомобильных дорог общего пользования местного значения</w:t>
      </w:r>
      <w:r w:rsidR="009643D0" w:rsidRPr="00B72AB0">
        <w:rPr>
          <w:sz w:val="22"/>
          <w:szCs w:val="22"/>
        </w:rPr>
        <w:t xml:space="preserve"> (включая </w:t>
      </w:r>
      <w:proofErr w:type="spellStart"/>
      <w:r w:rsidR="009643D0" w:rsidRPr="00B72AB0">
        <w:rPr>
          <w:sz w:val="22"/>
          <w:szCs w:val="22"/>
        </w:rPr>
        <w:t>грейдирование</w:t>
      </w:r>
      <w:proofErr w:type="spellEnd"/>
      <w:r w:rsidR="009643D0" w:rsidRPr="00B72AB0">
        <w:rPr>
          <w:sz w:val="22"/>
          <w:szCs w:val="22"/>
        </w:rPr>
        <w:t>, монтаж ливневых стоков, установку знаков и автобусных павильонов)</w:t>
      </w:r>
      <w:r w:rsidRPr="00B72AB0">
        <w:rPr>
          <w:sz w:val="22"/>
          <w:szCs w:val="22"/>
        </w:rPr>
        <w:t>;</w:t>
      </w:r>
    </w:p>
    <w:p w:rsidR="00CC0F0B" w:rsidRPr="00B72AB0" w:rsidRDefault="00CC0F0B" w:rsidP="00B72AB0">
      <w:pPr>
        <w:autoSpaceDN w:val="0"/>
        <w:contextualSpacing/>
        <w:jc w:val="both"/>
        <w:rPr>
          <w:sz w:val="22"/>
          <w:szCs w:val="22"/>
        </w:rPr>
      </w:pPr>
      <w:r w:rsidRPr="00B72AB0">
        <w:rPr>
          <w:sz w:val="22"/>
          <w:szCs w:val="22"/>
        </w:rPr>
        <w:t>2) Зимнее содержание автомобильных дорог общего пользования местного значения</w:t>
      </w:r>
      <w:r w:rsidR="006836B8" w:rsidRPr="00B72AB0">
        <w:rPr>
          <w:sz w:val="22"/>
          <w:szCs w:val="22"/>
        </w:rPr>
        <w:t>,</w:t>
      </w:r>
      <w:r w:rsidR="006836B8" w:rsidRPr="00B72AB0">
        <w:t xml:space="preserve"> </w:t>
      </w:r>
      <w:r w:rsidR="006836B8" w:rsidRPr="00B72AB0">
        <w:rPr>
          <w:sz w:val="22"/>
          <w:szCs w:val="22"/>
        </w:rPr>
        <w:t xml:space="preserve">включая </w:t>
      </w:r>
      <w:proofErr w:type="spellStart"/>
      <w:r w:rsidR="006836B8" w:rsidRPr="00B72AB0">
        <w:rPr>
          <w:sz w:val="22"/>
          <w:szCs w:val="22"/>
        </w:rPr>
        <w:t>противогололедные</w:t>
      </w:r>
      <w:proofErr w:type="spellEnd"/>
      <w:r w:rsidR="006836B8" w:rsidRPr="00B72AB0">
        <w:rPr>
          <w:sz w:val="22"/>
          <w:szCs w:val="22"/>
        </w:rPr>
        <w:t xml:space="preserve"> мероприятия</w:t>
      </w:r>
      <w:r w:rsidRPr="00B72AB0">
        <w:rPr>
          <w:sz w:val="22"/>
          <w:szCs w:val="22"/>
        </w:rPr>
        <w:t>;</w:t>
      </w:r>
    </w:p>
    <w:p w:rsidR="00B60B54" w:rsidRPr="00B72AB0" w:rsidRDefault="00CC0F0B" w:rsidP="00B72AB0">
      <w:pPr>
        <w:autoSpaceDN w:val="0"/>
        <w:contextualSpacing/>
        <w:jc w:val="both"/>
        <w:rPr>
          <w:sz w:val="22"/>
          <w:szCs w:val="22"/>
        </w:rPr>
      </w:pPr>
      <w:r w:rsidRPr="00B72AB0">
        <w:rPr>
          <w:sz w:val="22"/>
          <w:szCs w:val="22"/>
        </w:rPr>
        <w:t>3) 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sidRPr="00B72AB0">
        <w:rPr>
          <w:sz w:val="22"/>
          <w:szCs w:val="22"/>
        </w:rPr>
        <w:t>;</w:t>
      </w:r>
    </w:p>
    <w:p w:rsidR="00C471B0" w:rsidRPr="00B72AB0" w:rsidRDefault="00C471B0" w:rsidP="00B72AB0">
      <w:pPr>
        <w:autoSpaceDN w:val="0"/>
        <w:contextualSpacing/>
        <w:jc w:val="both"/>
        <w:rPr>
          <w:sz w:val="22"/>
          <w:szCs w:val="22"/>
        </w:rPr>
        <w:sectPr w:rsidR="00C471B0" w:rsidRPr="00B72AB0" w:rsidSect="00F87F62">
          <w:footerReference w:type="default" r:id="rId9"/>
          <w:pgSz w:w="11906" w:h="16838"/>
          <w:pgMar w:top="397" w:right="907" w:bottom="737" w:left="1134" w:header="142" w:footer="227" w:gutter="0"/>
          <w:cols w:space="708"/>
          <w:docGrid w:linePitch="360"/>
        </w:sectPr>
      </w:pPr>
      <w:r w:rsidRPr="00B72AB0">
        <w:rPr>
          <w:sz w:val="22"/>
          <w:szCs w:val="22"/>
        </w:rPr>
        <w:t xml:space="preserve">4) Капитальный ремонт автомобильных дорог общего пользования местного значения по улице Переулок № 2 (северная окраина села) и улице Ангарская в </w:t>
      </w:r>
      <w:proofErr w:type="spellStart"/>
      <w:r w:rsidRPr="00B72AB0">
        <w:rPr>
          <w:sz w:val="22"/>
          <w:szCs w:val="22"/>
        </w:rPr>
        <w:t>с</w:t>
      </w:r>
      <w:proofErr w:type="gramStart"/>
      <w:r w:rsidRPr="00B72AB0">
        <w:rPr>
          <w:sz w:val="22"/>
          <w:szCs w:val="22"/>
        </w:rPr>
        <w:t>.Ю</w:t>
      </w:r>
      <w:proofErr w:type="gramEnd"/>
      <w:r w:rsidRPr="00B72AB0">
        <w:rPr>
          <w:sz w:val="22"/>
          <w:szCs w:val="22"/>
        </w:rPr>
        <w:t>голок</w:t>
      </w:r>
      <w:proofErr w:type="spellEnd"/>
      <w:r w:rsidRPr="00B72AB0">
        <w:rPr>
          <w:sz w:val="22"/>
          <w:szCs w:val="22"/>
        </w:rPr>
        <w:t xml:space="preserve"> общей протяжённостью≈2,2км </w:t>
      </w:r>
    </w:p>
    <w:p w:rsidR="00007256" w:rsidRPr="00B72AB0" w:rsidRDefault="007F5DD1" w:rsidP="00B72AB0">
      <w:pPr>
        <w:suppressAutoHyphens/>
        <w:contextualSpacing/>
        <w:jc w:val="center"/>
        <w:rPr>
          <w:b/>
          <w:sz w:val="22"/>
          <w:szCs w:val="22"/>
        </w:rPr>
      </w:pPr>
      <w:r w:rsidRPr="00B72AB0">
        <w:rPr>
          <w:rFonts w:eastAsia="Arial"/>
          <w:b/>
          <w:kern w:val="1"/>
          <w:sz w:val="22"/>
          <w:szCs w:val="22"/>
          <w:lang w:eastAsia="ar-SA"/>
        </w:rPr>
        <w:lastRenderedPageBreak/>
        <w:t>Раздел 5</w:t>
      </w:r>
      <w:r w:rsidR="00541589" w:rsidRPr="00B72AB0">
        <w:rPr>
          <w:rFonts w:eastAsia="Arial"/>
          <w:b/>
          <w:kern w:val="1"/>
          <w:sz w:val="22"/>
          <w:szCs w:val="22"/>
          <w:lang w:eastAsia="ar-SA"/>
        </w:rPr>
        <w:t xml:space="preserve">. </w:t>
      </w:r>
      <w:r w:rsidR="00DA3726" w:rsidRPr="00B72AB0">
        <w:rPr>
          <w:b/>
          <w:sz w:val="22"/>
          <w:szCs w:val="22"/>
        </w:rPr>
        <w:t>Объем и источники финансирования муниципальной программы</w:t>
      </w:r>
    </w:p>
    <w:p w:rsidR="004325B4" w:rsidRPr="00B72AB0" w:rsidRDefault="004325B4" w:rsidP="00B72AB0">
      <w:pPr>
        <w:suppressAutoHyphens/>
        <w:ind w:left="510"/>
        <w:contextualSpacing/>
        <w:jc w:val="center"/>
        <w:rPr>
          <w:rFonts w:eastAsia="Arial"/>
          <w:kern w:val="1"/>
          <w:sz w:val="22"/>
          <w:szCs w:val="22"/>
          <w:lang w:eastAsia="ar-SA"/>
        </w:rPr>
      </w:pPr>
    </w:p>
    <w:p w:rsidR="006C0965" w:rsidRPr="00B72AB0" w:rsidRDefault="001E0552" w:rsidP="00B72AB0">
      <w:pPr>
        <w:contextualSpacing/>
        <w:jc w:val="both"/>
        <w:rPr>
          <w:sz w:val="22"/>
          <w:szCs w:val="22"/>
        </w:rPr>
      </w:pPr>
      <w:r w:rsidRPr="00B72AB0">
        <w:rPr>
          <w:rFonts w:eastAsia="Arial"/>
          <w:kern w:val="1"/>
          <w:sz w:val="22"/>
          <w:szCs w:val="22"/>
          <w:lang w:eastAsia="ar-SA"/>
        </w:rPr>
        <w:t xml:space="preserve">Ежегодные объемы </w:t>
      </w:r>
      <w:r w:rsidR="006C0965" w:rsidRPr="00B72AB0">
        <w:rPr>
          <w:sz w:val="22"/>
          <w:szCs w:val="22"/>
        </w:rPr>
        <w:t xml:space="preserve">финансирования Программы ежегодно уточняются при формировании </w:t>
      </w:r>
      <w:r w:rsidR="004B1F84" w:rsidRPr="00B72AB0">
        <w:rPr>
          <w:sz w:val="22"/>
          <w:szCs w:val="22"/>
        </w:rPr>
        <w:t xml:space="preserve">федерального, </w:t>
      </w:r>
      <w:r w:rsidR="006C0965" w:rsidRPr="00B72AB0">
        <w:rPr>
          <w:sz w:val="22"/>
          <w:szCs w:val="22"/>
        </w:rPr>
        <w:t xml:space="preserve">областного и местного бюджета на соответствующий финансовый год исходя из возможностей </w:t>
      </w:r>
      <w:r w:rsidR="004B1F84" w:rsidRPr="00B72AB0">
        <w:rPr>
          <w:sz w:val="22"/>
          <w:szCs w:val="22"/>
        </w:rPr>
        <w:t xml:space="preserve">федерального, </w:t>
      </w:r>
      <w:r w:rsidR="006C0965" w:rsidRPr="00B72AB0">
        <w:rPr>
          <w:sz w:val="22"/>
          <w:szCs w:val="22"/>
        </w:rPr>
        <w:t>областного и местного бюджета и затрат, необходимых для реализации Программы.</w:t>
      </w:r>
    </w:p>
    <w:p w:rsidR="00026AF0" w:rsidRPr="00B72AB0" w:rsidRDefault="006C0965" w:rsidP="00B72AB0">
      <w:pPr>
        <w:contextualSpacing/>
        <w:jc w:val="both"/>
        <w:rPr>
          <w:sz w:val="22"/>
          <w:szCs w:val="22"/>
        </w:rPr>
      </w:pPr>
      <w:r w:rsidRPr="00B72AB0">
        <w:rPr>
          <w:bCs/>
          <w:iCs/>
          <w:sz w:val="22"/>
          <w:szCs w:val="22"/>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B72AB0">
        <w:rPr>
          <w:bCs/>
          <w:iCs/>
          <w:sz w:val="22"/>
          <w:szCs w:val="22"/>
        </w:rPr>
        <w:t xml:space="preserve"> </w:t>
      </w:r>
    </w:p>
    <w:p w:rsidR="002B6091" w:rsidRPr="00B72AB0" w:rsidRDefault="00026AF0" w:rsidP="00B72AB0">
      <w:pPr>
        <w:contextualSpacing/>
        <w:jc w:val="both"/>
        <w:rPr>
          <w:sz w:val="22"/>
          <w:szCs w:val="22"/>
        </w:rPr>
      </w:pPr>
      <w:r w:rsidRPr="00B72AB0">
        <w:rPr>
          <w:sz w:val="22"/>
          <w:szCs w:val="22"/>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2B6091" w:rsidRPr="00B72AB0">
        <w:rPr>
          <w:sz w:val="22"/>
          <w:szCs w:val="22"/>
        </w:rPr>
        <w:t xml:space="preserve"> </w:t>
      </w:r>
    </w:p>
    <w:p w:rsidR="00211B3C" w:rsidRPr="00B72AB0" w:rsidRDefault="00211B3C" w:rsidP="00B72AB0">
      <w:pPr>
        <w:contextualSpacing/>
        <w:jc w:val="both"/>
        <w:rPr>
          <w:bCs/>
          <w:iCs/>
          <w:sz w:val="22"/>
          <w:szCs w:val="22"/>
        </w:rPr>
      </w:pPr>
    </w:p>
    <w:p w:rsidR="00C471B0" w:rsidRPr="00B72AB0" w:rsidRDefault="00C471B0" w:rsidP="00B72AB0">
      <w:pPr>
        <w:contextualSpacing/>
        <w:jc w:val="both"/>
        <w:rPr>
          <w:bCs/>
          <w:iCs/>
          <w:sz w:val="22"/>
          <w:szCs w:val="22"/>
        </w:rPr>
      </w:pPr>
    </w:p>
    <w:p w:rsidR="00211B3C" w:rsidRPr="00B72AB0" w:rsidRDefault="00211B3C" w:rsidP="00B72AB0">
      <w:pPr>
        <w:contextualSpacing/>
        <w:jc w:val="both"/>
        <w:rPr>
          <w:sz w:val="22"/>
          <w:szCs w:val="22"/>
        </w:rPr>
      </w:pPr>
      <w:r w:rsidRPr="00B72AB0">
        <w:rPr>
          <w:sz w:val="22"/>
          <w:szCs w:val="22"/>
        </w:rPr>
        <w:t xml:space="preserve">Принятые сокращения: </w:t>
      </w:r>
    </w:p>
    <w:p w:rsidR="00211B3C" w:rsidRPr="00B72AB0" w:rsidRDefault="00211B3C" w:rsidP="00B72AB0">
      <w:pPr>
        <w:contextualSpacing/>
        <w:jc w:val="both"/>
        <w:rPr>
          <w:sz w:val="22"/>
          <w:szCs w:val="22"/>
        </w:rPr>
      </w:pPr>
      <w:r w:rsidRPr="00B72AB0">
        <w:rPr>
          <w:sz w:val="22"/>
          <w:szCs w:val="22"/>
        </w:rPr>
        <w:t xml:space="preserve">-ФБ – федеральный бюджет; </w:t>
      </w:r>
    </w:p>
    <w:p w:rsidR="00211B3C" w:rsidRPr="00B72AB0" w:rsidRDefault="00211B3C" w:rsidP="00B72AB0">
      <w:pPr>
        <w:contextualSpacing/>
        <w:jc w:val="both"/>
        <w:rPr>
          <w:sz w:val="22"/>
          <w:szCs w:val="22"/>
        </w:rPr>
      </w:pPr>
      <w:r w:rsidRPr="00B72AB0">
        <w:rPr>
          <w:sz w:val="22"/>
          <w:szCs w:val="22"/>
        </w:rPr>
        <w:t xml:space="preserve">-ОБ – областной бюджет; </w:t>
      </w:r>
    </w:p>
    <w:p w:rsidR="00211B3C" w:rsidRPr="00B72AB0" w:rsidRDefault="00211B3C" w:rsidP="00B72AB0">
      <w:pPr>
        <w:contextualSpacing/>
        <w:jc w:val="both"/>
        <w:rPr>
          <w:sz w:val="22"/>
          <w:szCs w:val="22"/>
        </w:rPr>
      </w:pPr>
      <w:r w:rsidRPr="00B72AB0">
        <w:rPr>
          <w:sz w:val="22"/>
          <w:szCs w:val="22"/>
        </w:rPr>
        <w:t>-РБ – районный бюджет;</w:t>
      </w:r>
    </w:p>
    <w:p w:rsidR="00826D78" w:rsidRPr="00B72AB0" w:rsidRDefault="00211B3C" w:rsidP="00B72AB0">
      <w:pPr>
        <w:contextualSpacing/>
        <w:jc w:val="both"/>
        <w:rPr>
          <w:sz w:val="22"/>
          <w:szCs w:val="22"/>
        </w:rPr>
      </w:pPr>
      <w:r w:rsidRPr="00B72AB0">
        <w:rPr>
          <w:sz w:val="22"/>
          <w:szCs w:val="22"/>
        </w:rPr>
        <w:t xml:space="preserve">-МБ – местный бюджет; </w:t>
      </w:r>
    </w:p>
    <w:p w:rsidR="0071776C" w:rsidRPr="00B72AB0" w:rsidRDefault="00826D78" w:rsidP="00B72AB0">
      <w:pPr>
        <w:contextualSpacing/>
        <w:jc w:val="both"/>
        <w:rPr>
          <w:sz w:val="22"/>
          <w:szCs w:val="22"/>
        </w:rPr>
      </w:pPr>
      <w:r w:rsidRPr="00B72AB0">
        <w:rPr>
          <w:sz w:val="22"/>
          <w:szCs w:val="22"/>
        </w:rPr>
        <w:t>-ВИ – внебюджетные источники.</w:t>
      </w:r>
    </w:p>
    <w:p w:rsidR="00652F01" w:rsidRPr="00B72AB0" w:rsidRDefault="00652F01" w:rsidP="00B72AB0">
      <w:pPr>
        <w:contextualSpacing/>
        <w:jc w:val="both"/>
        <w:rPr>
          <w:sz w:val="22"/>
          <w:szCs w:val="22"/>
        </w:rPr>
      </w:pPr>
    </w:p>
    <w:p w:rsidR="00652F01" w:rsidRPr="00B72AB0" w:rsidRDefault="00652F01" w:rsidP="00B72AB0">
      <w:pPr>
        <w:contextualSpacing/>
        <w:jc w:val="both"/>
        <w:rPr>
          <w:sz w:val="22"/>
          <w:szCs w:val="22"/>
        </w:rPr>
      </w:pPr>
      <w:r w:rsidRPr="00B72AB0">
        <w:rPr>
          <w:sz w:val="22"/>
          <w:szCs w:val="22"/>
        </w:rPr>
        <w:t xml:space="preserve">Пояснения: </w:t>
      </w:r>
    </w:p>
    <w:p w:rsidR="00652F01" w:rsidRPr="00B72AB0" w:rsidRDefault="00F55343" w:rsidP="00B72AB0">
      <w:pPr>
        <w:contextualSpacing/>
        <w:jc w:val="both"/>
        <w:rPr>
          <w:i/>
          <w:sz w:val="22"/>
          <w:szCs w:val="22"/>
        </w:rPr>
      </w:pPr>
      <w:r w:rsidRPr="00B72AB0">
        <w:rPr>
          <w:sz w:val="22"/>
          <w:szCs w:val="22"/>
        </w:rPr>
        <w:t>1)</w:t>
      </w:r>
      <w:r w:rsidRPr="00B72AB0">
        <w:rPr>
          <w:i/>
          <w:sz w:val="22"/>
          <w:szCs w:val="22"/>
        </w:rPr>
        <w:t>Средняя стоимость строительства, реконструкции и капитального ремонта 1 км автомобильной дороги в зависимости от категории рассчитывается на основании данных Министерства транспорта Российской Федерации</w:t>
      </w:r>
    </w:p>
    <w:p w:rsidR="00C471B0" w:rsidRPr="00B72AB0" w:rsidRDefault="00C471B0" w:rsidP="00B72AB0">
      <w:pPr>
        <w:contextualSpacing/>
        <w:jc w:val="both"/>
        <w:rPr>
          <w:sz w:val="22"/>
          <w:szCs w:val="22"/>
        </w:rPr>
      </w:pPr>
    </w:p>
    <w:p w:rsidR="00856FA6" w:rsidRPr="00B72AB0" w:rsidRDefault="00856FA6" w:rsidP="00B72AB0">
      <w:pPr>
        <w:contextualSpacing/>
        <w:rPr>
          <w:i/>
          <w:sz w:val="22"/>
          <w:szCs w:val="22"/>
        </w:rPr>
      </w:pPr>
    </w:p>
    <w:tbl>
      <w:tblPr>
        <w:tblStyle w:val="a9"/>
        <w:tblW w:w="0" w:type="auto"/>
        <w:tblLook w:val="04A0" w:firstRow="1" w:lastRow="0" w:firstColumn="1" w:lastColumn="0" w:noHBand="0" w:noVBand="1"/>
      </w:tblPr>
      <w:tblGrid>
        <w:gridCol w:w="1031"/>
        <w:gridCol w:w="9"/>
        <w:gridCol w:w="2750"/>
        <w:gridCol w:w="2312"/>
        <w:gridCol w:w="7"/>
        <w:gridCol w:w="2214"/>
        <w:gridCol w:w="1276"/>
        <w:gridCol w:w="1036"/>
        <w:gridCol w:w="1067"/>
        <w:gridCol w:w="1067"/>
        <w:gridCol w:w="973"/>
        <w:gridCol w:w="1118"/>
        <w:gridCol w:w="1060"/>
      </w:tblGrid>
      <w:tr w:rsidR="00B3756B" w:rsidRPr="00B72AB0" w:rsidTr="00EA2D3F">
        <w:trPr>
          <w:cantSplit/>
          <w:tblHeader/>
        </w:trPr>
        <w:tc>
          <w:tcPr>
            <w:tcW w:w="1040" w:type="dxa"/>
            <w:gridSpan w:val="2"/>
            <w:vMerge w:val="restart"/>
            <w:vAlign w:val="center"/>
          </w:tcPr>
          <w:p w:rsidR="000D71CB" w:rsidRPr="00B72AB0" w:rsidRDefault="000D71CB" w:rsidP="00B72AB0">
            <w:pPr>
              <w:contextualSpacing/>
              <w:jc w:val="center"/>
              <w:rPr>
                <w:b/>
                <w:i/>
                <w:sz w:val="16"/>
                <w:szCs w:val="16"/>
              </w:rPr>
            </w:pPr>
            <w:r w:rsidRPr="00B72AB0">
              <w:rPr>
                <w:b/>
                <w:sz w:val="16"/>
                <w:szCs w:val="16"/>
              </w:rPr>
              <w:t>№</w:t>
            </w:r>
          </w:p>
        </w:tc>
        <w:tc>
          <w:tcPr>
            <w:tcW w:w="2750" w:type="dxa"/>
            <w:vMerge w:val="restart"/>
            <w:vAlign w:val="center"/>
          </w:tcPr>
          <w:p w:rsidR="000D71CB" w:rsidRPr="00B72AB0" w:rsidRDefault="000D71CB" w:rsidP="00B72AB0">
            <w:pPr>
              <w:contextualSpacing/>
              <w:jc w:val="center"/>
              <w:rPr>
                <w:b/>
                <w:i/>
                <w:sz w:val="16"/>
                <w:szCs w:val="16"/>
              </w:rPr>
            </w:pPr>
            <w:r w:rsidRPr="00B72AB0">
              <w:rPr>
                <w:b/>
                <w:sz w:val="16"/>
                <w:szCs w:val="16"/>
              </w:rPr>
              <w:t>Наименование мероприятия</w:t>
            </w:r>
            <w:r w:rsidR="0044287C" w:rsidRPr="00B72AB0">
              <w:rPr>
                <w:b/>
                <w:sz w:val="16"/>
                <w:szCs w:val="16"/>
              </w:rPr>
              <w:t>, задача</w:t>
            </w:r>
          </w:p>
        </w:tc>
        <w:tc>
          <w:tcPr>
            <w:tcW w:w="2312" w:type="dxa"/>
            <w:vMerge w:val="restart"/>
            <w:vAlign w:val="center"/>
          </w:tcPr>
          <w:p w:rsidR="000D71CB" w:rsidRPr="00B72AB0" w:rsidRDefault="000D71CB" w:rsidP="00B72AB0">
            <w:pPr>
              <w:contextualSpacing/>
              <w:jc w:val="center"/>
              <w:rPr>
                <w:b/>
                <w:i/>
                <w:sz w:val="16"/>
                <w:szCs w:val="16"/>
              </w:rPr>
            </w:pPr>
            <w:r w:rsidRPr="00B72AB0">
              <w:rPr>
                <w:b/>
                <w:sz w:val="16"/>
                <w:szCs w:val="16"/>
              </w:rPr>
              <w:t>Ответственный исполнитель, участники</w:t>
            </w:r>
          </w:p>
        </w:tc>
        <w:tc>
          <w:tcPr>
            <w:tcW w:w="2221" w:type="dxa"/>
            <w:gridSpan w:val="2"/>
            <w:vMerge w:val="restart"/>
            <w:vAlign w:val="center"/>
          </w:tcPr>
          <w:p w:rsidR="000D71CB" w:rsidRPr="00B72AB0" w:rsidRDefault="000D71CB" w:rsidP="00B72AB0">
            <w:pPr>
              <w:contextualSpacing/>
              <w:jc w:val="center"/>
              <w:rPr>
                <w:b/>
                <w:sz w:val="16"/>
                <w:szCs w:val="16"/>
              </w:rPr>
            </w:pPr>
            <w:r w:rsidRPr="00B72AB0">
              <w:rPr>
                <w:b/>
                <w:sz w:val="16"/>
                <w:szCs w:val="16"/>
              </w:rPr>
              <w:t>Источники финансового обеспечения</w:t>
            </w:r>
          </w:p>
        </w:tc>
        <w:tc>
          <w:tcPr>
            <w:tcW w:w="7597" w:type="dxa"/>
            <w:gridSpan w:val="7"/>
            <w:vAlign w:val="center"/>
          </w:tcPr>
          <w:p w:rsidR="000D71CB" w:rsidRPr="00B72AB0" w:rsidRDefault="000D71CB" w:rsidP="00B72AB0">
            <w:pPr>
              <w:contextualSpacing/>
              <w:jc w:val="center"/>
              <w:rPr>
                <w:b/>
                <w:sz w:val="16"/>
                <w:szCs w:val="16"/>
              </w:rPr>
            </w:pPr>
            <w:r w:rsidRPr="00B72AB0">
              <w:rPr>
                <w:b/>
                <w:sz w:val="16"/>
                <w:szCs w:val="16"/>
              </w:rPr>
              <w:t>Объёмы финансирования муниципальной</w:t>
            </w:r>
            <w:r w:rsidR="00B9052E" w:rsidRPr="00B72AB0">
              <w:rPr>
                <w:b/>
                <w:sz w:val="16"/>
                <w:szCs w:val="16"/>
              </w:rPr>
              <w:t xml:space="preserve"> </w:t>
            </w:r>
            <w:r w:rsidRPr="00B72AB0">
              <w:rPr>
                <w:b/>
                <w:sz w:val="16"/>
                <w:szCs w:val="16"/>
              </w:rPr>
              <w:t xml:space="preserve">программы </w:t>
            </w:r>
          </w:p>
          <w:p w:rsidR="000D71CB" w:rsidRPr="00B72AB0" w:rsidRDefault="000D71CB" w:rsidP="00B72AB0">
            <w:pPr>
              <w:contextualSpacing/>
              <w:jc w:val="center"/>
              <w:rPr>
                <w:b/>
                <w:sz w:val="16"/>
                <w:szCs w:val="16"/>
              </w:rPr>
            </w:pPr>
            <w:r w:rsidRPr="00B72AB0">
              <w:rPr>
                <w:b/>
                <w:sz w:val="16"/>
                <w:szCs w:val="16"/>
              </w:rPr>
              <w:t>тыс. руб.</w:t>
            </w:r>
          </w:p>
        </w:tc>
      </w:tr>
      <w:tr w:rsidR="00B3756B" w:rsidRPr="00B72AB0" w:rsidTr="00EA2D3F">
        <w:trPr>
          <w:cantSplit/>
          <w:trHeight w:val="264"/>
          <w:tblHeader/>
        </w:trPr>
        <w:tc>
          <w:tcPr>
            <w:tcW w:w="1040" w:type="dxa"/>
            <w:gridSpan w:val="2"/>
            <w:vMerge/>
            <w:vAlign w:val="center"/>
          </w:tcPr>
          <w:p w:rsidR="000D71CB" w:rsidRPr="00B72AB0" w:rsidRDefault="000D71CB" w:rsidP="00B72AB0">
            <w:pPr>
              <w:contextualSpacing/>
              <w:jc w:val="center"/>
              <w:rPr>
                <w:b/>
                <w:sz w:val="16"/>
                <w:szCs w:val="16"/>
              </w:rPr>
            </w:pPr>
          </w:p>
        </w:tc>
        <w:tc>
          <w:tcPr>
            <w:tcW w:w="2750" w:type="dxa"/>
            <w:vMerge/>
            <w:vAlign w:val="center"/>
          </w:tcPr>
          <w:p w:rsidR="000D71CB" w:rsidRPr="00B72AB0" w:rsidRDefault="000D71CB" w:rsidP="00B72AB0">
            <w:pPr>
              <w:contextualSpacing/>
              <w:jc w:val="center"/>
              <w:rPr>
                <w:b/>
                <w:sz w:val="16"/>
                <w:szCs w:val="16"/>
              </w:rPr>
            </w:pPr>
          </w:p>
        </w:tc>
        <w:tc>
          <w:tcPr>
            <w:tcW w:w="2312" w:type="dxa"/>
            <w:vMerge/>
            <w:vAlign w:val="center"/>
          </w:tcPr>
          <w:p w:rsidR="000D71CB" w:rsidRPr="00B72AB0" w:rsidRDefault="000D71CB" w:rsidP="00B72AB0">
            <w:pPr>
              <w:contextualSpacing/>
              <w:jc w:val="center"/>
              <w:rPr>
                <w:b/>
                <w:sz w:val="16"/>
                <w:szCs w:val="16"/>
              </w:rPr>
            </w:pPr>
          </w:p>
        </w:tc>
        <w:tc>
          <w:tcPr>
            <w:tcW w:w="2221" w:type="dxa"/>
            <w:gridSpan w:val="2"/>
            <w:vMerge/>
            <w:vAlign w:val="center"/>
          </w:tcPr>
          <w:p w:rsidR="000D71CB" w:rsidRPr="00B72AB0" w:rsidRDefault="000D71CB" w:rsidP="00B72AB0">
            <w:pPr>
              <w:contextualSpacing/>
              <w:jc w:val="center"/>
              <w:rPr>
                <w:b/>
                <w:sz w:val="16"/>
                <w:szCs w:val="16"/>
              </w:rPr>
            </w:pPr>
          </w:p>
        </w:tc>
        <w:tc>
          <w:tcPr>
            <w:tcW w:w="1276" w:type="dxa"/>
            <w:vMerge w:val="restart"/>
            <w:vAlign w:val="center"/>
          </w:tcPr>
          <w:p w:rsidR="000D71CB" w:rsidRPr="00B72AB0" w:rsidRDefault="000D71CB" w:rsidP="00B72AB0">
            <w:pPr>
              <w:contextualSpacing/>
              <w:jc w:val="center"/>
              <w:rPr>
                <w:b/>
                <w:sz w:val="16"/>
                <w:szCs w:val="16"/>
              </w:rPr>
            </w:pPr>
            <w:r w:rsidRPr="00B72AB0">
              <w:rPr>
                <w:b/>
                <w:sz w:val="16"/>
                <w:szCs w:val="16"/>
              </w:rPr>
              <w:t>За весь период реализации</w:t>
            </w:r>
          </w:p>
        </w:tc>
        <w:tc>
          <w:tcPr>
            <w:tcW w:w="6321" w:type="dxa"/>
            <w:gridSpan w:val="6"/>
            <w:vAlign w:val="center"/>
          </w:tcPr>
          <w:p w:rsidR="000D71CB" w:rsidRPr="00B72AB0" w:rsidRDefault="000D71CB" w:rsidP="00B72AB0">
            <w:pPr>
              <w:contextualSpacing/>
              <w:jc w:val="center"/>
              <w:rPr>
                <w:b/>
                <w:sz w:val="16"/>
                <w:szCs w:val="16"/>
              </w:rPr>
            </w:pPr>
            <w:r w:rsidRPr="00B72AB0">
              <w:rPr>
                <w:b/>
                <w:sz w:val="16"/>
                <w:szCs w:val="16"/>
              </w:rPr>
              <w:t>В том числе по годам</w:t>
            </w:r>
          </w:p>
        </w:tc>
      </w:tr>
      <w:tr w:rsidR="00B3756B" w:rsidRPr="00B72AB0" w:rsidTr="00EA2D3F">
        <w:trPr>
          <w:cantSplit/>
          <w:trHeight w:val="495"/>
          <w:tblHeader/>
        </w:trPr>
        <w:tc>
          <w:tcPr>
            <w:tcW w:w="1040" w:type="dxa"/>
            <w:gridSpan w:val="2"/>
            <w:vMerge/>
            <w:vAlign w:val="center"/>
          </w:tcPr>
          <w:p w:rsidR="000D71CB" w:rsidRPr="00B72AB0" w:rsidRDefault="000D71CB" w:rsidP="00B72AB0">
            <w:pPr>
              <w:contextualSpacing/>
              <w:jc w:val="center"/>
              <w:rPr>
                <w:b/>
                <w:sz w:val="16"/>
                <w:szCs w:val="16"/>
              </w:rPr>
            </w:pPr>
          </w:p>
        </w:tc>
        <w:tc>
          <w:tcPr>
            <w:tcW w:w="2750" w:type="dxa"/>
            <w:vMerge/>
            <w:vAlign w:val="center"/>
          </w:tcPr>
          <w:p w:rsidR="000D71CB" w:rsidRPr="00B72AB0" w:rsidRDefault="000D71CB" w:rsidP="00B72AB0">
            <w:pPr>
              <w:contextualSpacing/>
              <w:jc w:val="center"/>
              <w:rPr>
                <w:b/>
                <w:sz w:val="16"/>
                <w:szCs w:val="16"/>
              </w:rPr>
            </w:pPr>
          </w:p>
        </w:tc>
        <w:tc>
          <w:tcPr>
            <w:tcW w:w="2312" w:type="dxa"/>
            <w:vMerge/>
            <w:vAlign w:val="center"/>
          </w:tcPr>
          <w:p w:rsidR="000D71CB" w:rsidRPr="00B72AB0" w:rsidRDefault="000D71CB" w:rsidP="00B72AB0">
            <w:pPr>
              <w:contextualSpacing/>
              <w:jc w:val="center"/>
              <w:rPr>
                <w:b/>
                <w:sz w:val="16"/>
                <w:szCs w:val="16"/>
              </w:rPr>
            </w:pPr>
          </w:p>
        </w:tc>
        <w:tc>
          <w:tcPr>
            <w:tcW w:w="2221" w:type="dxa"/>
            <w:gridSpan w:val="2"/>
            <w:vMerge/>
            <w:vAlign w:val="center"/>
          </w:tcPr>
          <w:p w:rsidR="000D71CB" w:rsidRPr="00B72AB0" w:rsidRDefault="000D71CB" w:rsidP="00B72AB0">
            <w:pPr>
              <w:contextualSpacing/>
              <w:jc w:val="center"/>
              <w:rPr>
                <w:b/>
                <w:sz w:val="16"/>
                <w:szCs w:val="16"/>
              </w:rPr>
            </w:pPr>
          </w:p>
        </w:tc>
        <w:tc>
          <w:tcPr>
            <w:tcW w:w="1276" w:type="dxa"/>
            <w:vMerge/>
            <w:vAlign w:val="center"/>
          </w:tcPr>
          <w:p w:rsidR="000D71CB" w:rsidRPr="00B72AB0" w:rsidRDefault="000D71CB" w:rsidP="00B72AB0">
            <w:pPr>
              <w:contextualSpacing/>
              <w:jc w:val="center"/>
              <w:rPr>
                <w:b/>
                <w:sz w:val="16"/>
                <w:szCs w:val="16"/>
              </w:rPr>
            </w:pPr>
          </w:p>
        </w:tc>
        <w:tc>
          <w:tcPr>
            <w:tcW w:w="1036" w:type="dxa"/>
            <w:vAlign w:val="center"/>
          </w:tcPr>
          <w:p w:rsidR="000D71CB" w:rsidRPr="00B72AB0" w:rsidRDefault="000D71CB" w:rsidP="00B72AB0">
            <w:pPr>
              <w:contextualSpacing/>
              <w:jc w:val="center"/>
              <w:rPr>
                <w:b/>
                <w:sz w:val="16"/>
                <w:szCs w:val="16"/>
              </w:rPr>
            </w:pPr>
            <w:r w:rsidRPr="00B72AB0">
              <w:rPr>
                <w:b/>
                <w:sz w:val="16"/>
                <w:szCs w:val="16"/>
              </w:rPr>
              <w:t>2020</w:t>
            </w:r>
          </w:p>
        </w:tc>
        <w:tc>
          <w:tcPr>
            <w:tcW w:w="1067" w:type="dxa"/>
            <w:vAlign w:val="center"/>
          </w:tcPr>
          <w:p w:rsidR="000D71CB" w:rsidRPr="00B72AB0" w:rsidRDefault="000D71CB" w:rsidP="00B72AB0">
            <w:pPr>
              <w:contextualSpacing/>
              <w:jc w:val="center"/>
              <w:rPr>
                <w:b/>
                <w:sz w:val="16"/>
                <w:szCs w:val="16"/>
              </w:rPr>
            </w:pPr>
            <w:r w:rsidRPr="00B72AB0">
              <w:rPr>
                <w:b/>
                <w:sz w:val="16"/>
                <w:szCs w:val="16"/>
              </w:rPr>
              <w:t>2021</w:t>
            </w:r>
          </w:p>
        </w:tc>
        <w:tc>
          <w:tcPr>
            <w:tcW w:w="1067" w:type="dxa"/>
            <w:vAlign w:val="center"/>
          </w:tcPr>
          <w:p w:rsidR="000D71CB" w:rsidRPr="00B72AB0" w:rsidRDefault="000D71CB" w:rsidP="00B72AB0">
            <w:pPr>
              <w:contextualSpacing/>
              <w:jc w:val="center"/>
              <w:rPr>
                <w:b/>
                <w:sz w:val="16"/>
                <w:szCs w:val="16"/>
              </w:rPr>
            </w:pPr>
            <w:r w:rsidRPr="00B72AB0">
              <w:rPr>
                <w:b/>
                <w:sz w:val="16"/>
                <w:szCs w:val="16"/>
              </w:rPr>
              <w:t>2022</w:t>
            </w:r>
          </w:p>
        </w:tc>
        <w:tc>
          <w:tcPr>
            <w:tcW w:w="973" w:type="dxa"/>
            <w:vAlign w:val="center"/>
          </w:tcPr>
          <w:p w:rsidR="000D71CB" w:rsidRPr="00B72AB0" w:rsidRDefault="000D71CB" w:rsidP="00B72AB0">
            <w:pPr>
              <w:contextualSpacing/>
              <w:jc w:val="center"/>
              <w:rPr>
                <w:b/>
                <w:sz w:val="16"/>
                <w:szCs w:val="16"/>
              </w:rPr>
            </w:pPr>
            <w:r w:rsidRPr="00B72AB0">
              <w:rPr>
                <w:b/>
                <w:sz w:val="16"/>
                <w:szCs w:val="16"/>
              </w:rPr>
              <w:t>2023</w:t>
            </w:r>
          </w:p>
        </w:tc>
        <w:tc>
          <w:tcPr>
            <w:tcW w:w="1118" w:type="dxa"/>
            <w:vAlign w:val="center"/>
          </w:tcPr>
          <w:p w:rsidR="000D71CB" w:rsidRPr="00B72AB0" w:rsidRDefault="000D71CB" w:rsidP="00B72AB0">
            <w:pPr>
              <w:contextualSpacing/>
              <w:jc w:val="center"/>
              <w:rPr>
                <w:b/>
                <w:sz w:val="16"/>
                <w:szCs w:val="16"/>
              </w:rPr>
            </w:pPr>
            <w:r w:rsidRPr="00B72AB0">
              <w:rPr>
                <w:b/>
                <w:sz w:val="16"/>
                <w:szCs w:val="16"/>
              </w:rPr>
              <w:t>2024</w:t>
            </w:r>
          </w:p>
        </w:tc>
        <w:tc>
          <w:tcPr>
            <w:tcW w:w="1060" w:type="dxa"/>
            <w:vAlign w:val="center"/>
          </w:tcPr>
          <w:p w:rsidR="000D71CB" w:rsidRPr="00B72AB0" w:rsidRDefault="000D71CB" w:rsidP="00B72AB0">
            <w:pPr>
              <w:contextualSpacing/>
              <w:jc w:val="center"/>
              <w:rPr>
                <w:b/>
                <w:sz w:val="16"/>
                <w:szCs w:val="16"/>
              </w:rPr>
            </w:pPr>
            <w:r w:rsidRPr="00B72AB0">
              <w:rPr>
                <w:b/>
                <w:sz w:val="16"/>
                <w:szCs w:val="16"/>
              </w:rPr>
              <w:t>2025</w:t>
            </w:r>
          </w:p>
        </w:tc>
      </w:tr>
      <w:tr w:rsidR="0044287C" w:rsidRPr="00B72AB0" w:rsidTr="00D33F1C">
        <w:trPr>
          <w:trHeight w:val="275"/>
        </w:trPr>
        <w:tc>
          <w:tcPr>
            <w:tcW w:w="15920" w:type="dxa"/>
            <w:gridSpan w:val="13"/>
            <w:shd w:val="clear" w:color="auto" w:fill="BFBFBF" w:themeFill="background1" w:themeFillShade="BF"/>
            <w:vAlign w:val="center"/>
          </w:tcPr>
          <w:p w:rsidR="0044287C" w:rsidRPr="00B72AB0" w:rsidRDefault="0044287C" w:rsidP="00B72AB0">
            <w:pPr>
              <w:contextualSpacing/>
              <w:jc w:val="center"/>
              <w:rPr>
                <w:b/>
                <w:i/>
                <w:sz w:val="16"/>
                <w:szCs w:val="16"/>
              </w:rPr>
            </w:pPr>
            <w:r w:rsidRPr="00B72AB0">
              <w:rPr>
                <w:b/>
                <w:i/>
                <w:sz w:val="16"/>
                <w:szCs w:val="16"/>
              </w:rPr>
              <w:t xml:space="preserve">Муниципальная программа  «Комплексное развитие </w:t>
            </w:r>
            <w:r w:rsidR="00E146D9" w:rsidRPr="00B72AB0">
              <w:rPr>
                <w:b/>
                <w:i/>
                <w:sz w:val="16"/>
                <w:szCs w:val="16"/>
              </w:rPr>
              <w:t xml:space="preserve">дорожного хозяйства и транспортной инфраструктуры </w:t>
            </w:r>
            <w:proofErr w:type="spellStart"/>
            <w:r w:rsidRPr="00B72AB0">
              <w:rPr>
                <w:b/>
                <w:i/>
                <w:sz w:val="16"/>
                <w:szCs w:val="16"/>
              </w:rPr>
              <w:t>Юголокского</w:t>
            </w:r>
            <w:proofErr w:type="spellEnd"/>
            <w:r w:rsidRPr="00B72AB0">
              <w:rPr>
                <w:b/>
                <w:i/>
                <w:sz w:val="16"/>
                <w:szCs w:val="16"/>
              </w:rPr>
              <w:t xml:space="preserve"> сельского поселения на 2020-2025 годы»</w:t>
            </w:r>
          </w:p>
        </w:tc>
      </w:tr>
      <w:tr w:rsidR="00B3756B" w:rsidRPr="00B72AB0" w:rsidTr="008A5D0E">
        <w:trPr>
          <w:trHeight w:val="265"/>
        </w:trPr>
        <w:tc>
          <w:tcPr>
            <w:tcW w:w="1031" w:type="dxa"/>
            <w:vMerge w:val="restart"/>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val="restart"/>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 xml:space="preserve">Администрация </w:t>
            </w:r>
            <w:proofErr w:type="spellStart"/>
            <w:r w:rsidRPr="00B72AB0">
              <w:rPr>
                <w:b/>
                <w:sz w:val="16"/>
                <w:szCs w:val="16"/>
              </w:rPr>
              <w:t>Юголокского</w:t>
            </w:r>
            <w:proofErr w:type="spellEnd"/>
            <w:r w:rsidRPr="00B72AB0">
              <w:rPr>
                <w:b/>
                <w:sz w:val="16"/>
                <w:szCs w:val="16"/>
              </w:rPr>
              <w:t xml:space="preserve"> сельского поселения</w:t>
            </w: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Всего</w:t>
            </w:r>
          </w:p>
        </w:tc>
        <w:tc>
          <w:tcPr>
            <w:tcW w:w="1276"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140500,00</w:t>
            </w:r>
          </w:p>
        </w:tc>
        <w:tc>
          <w:tcPr>
            <w:tcW w:w="1036"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1350,00</w:t>
            </w:r>
          </w:p>
        </w:tc>
        <w:tc>
          <w:tcPr>
            <w:tcW w:w="1067"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1100,00</w:t>
            </w:r>
          </w:p>
        </w:tc>
        <w:tc>
          <w:tcPr>
            <w:tcW w:w="1067"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45700,00</w:t>
            </w:r>
          </w:p>
        </w:tc>
        <w:tc>
          <w:tcPr>
            <w:tcW w:w="973"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50750,00</w:t>
            </w:r>
          </w:p>
        </w:tc>
        <w:tc>
          <w:tcPr>
            <w:tcW w:w="1118"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1100,00</w:t>
            </w:r>
          </w:p>
        </w:tc>
        <w:tc>
          <w:tcPr>
            <w:tcW w:w="1060"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40500,00</w:t>
            </w:r>
          </w:p>
        </w:tc>
      </w:tr>
      <w:tr w:rsidR="00B3756B" w:rsidRPr="00B72AB0" w:rsidTr="008A5D0E">
        <w:trPr>
          <w:trHeight w:val="265"/>
        </w:trPr>
        <w:tc>
          <w:tcPr>
            <w:tcW w:w="1031"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312"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Федеральный бюджет (далее – ФБ)</w:t>
            </w:r>
          </w:p>
        </w:tc>
        <w:tc>
          <w:tcPr>
            <w:tcW w:w="1276"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312"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 xml:space="preserve">Областной бюджет (далее – </w:t>
            </w:r>
            <w:proofErr w:type="gramStart"/>
            <w:r w:rsidRPr="00B72AB0">
              <w:rPr>
                <w:b/>
                <w:sz w:val="16"/>
                <w:szCs w:val="16"/>
              </w:rPr>
              <w:t>ОБ</w:t>
            </w:r>
            <w:proofErr w:type="gramEnd"/>
            <w:r w:rsidRPr="00B72AB0">
              <w:rPr>
                <w:b/>
                <w:sz w:val="16"/>
                <w:szCs w:val="16"/>
              </w:rPr>
              <w:t>)</w:t>
            </w:r>
          </w:p>
        </w:tc>
        <w:tc>
          <w:tcPr>
            <w:tcW w:w="1276" w:type="dxa"/>
            <w:shd w:val="clear" w:color="auto" w:fill="D9D9D9" w:themeFill="background1" w:themeFillShade="D9"/>
            <w:vAlign w:val="center"/>
          </w:tcPr>
          <w:p w:rsidR="0044287C" w:rsidRPr="00B72AB0" w:rsidRDefault="00742CB1" w:rsidP="00B72AB0">
            <w:pPr>
              <w:contextualSpacing/>
              <w:jc w:val="center"/>
              <w:rPr>
                <w:b/>
                <w:sz w:val="16"/>
                <w:szCs w:val="16"/>
              </w:rPr>
            </w:pPr>
            <w:r w:rsidRPr="00B72AB0">
              <w:rPr>
                <w:b/>
                <w:sz w:val="16"/>
                <w:szCs w:val="16"/>
              </w:rPr>
              <w:t>132300,00</w:t>
            </w:r>
          </w:p>
        </w:tc>
        <w:tc>
          <w:tcPr>
            <w:tcW w:w="1036"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44100,00</w:t>
            </w:r>
          </w:p>
        </w:tc>
        <w:tc>
          <w:tcPr>
            <w:tcW w:w="973"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49000,00</w:t>
            </w:r>
          </w:p>
        </w:tc>
        <w:tc>
          <w:tcPr>
            <w:tcW w:w="1118"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39200,00</w:t>
            </w:r>
          </w:p>
        </w:tc>
      </w:tr>
      <w:tr w:rsidR="00B3756B" w:rsidRPr="00B72AB0" w:rsidTr="008A5D0E">
        <w:trPr>
          <w:trHeight w:val="265"/>
        </w:trPr>
        <w:tc>
          <w:tcPr>
            <w:tcW w:w="1031"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312"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 xml:space="preserve">Районный бюджет </w:t>
            </w:r>
          </w:p>
          <w:p w:rsidR="0044287C" w:rsidRPr="00B72AB0" w:rsidRDefault="0044287C" w:rsidP="00B72AB0">
            <w:pPr>
              <w:contextualSpacing/>
              <w:jc w:val="center"/>
              <w:rPr>
                <w:b/>
                <w:sz w:val="16"/>
                <w:szCs w:val="16"/>
              </w:rPr>
            </w:pPr>
            <w:r w:rsidRPr="00B72AB0">
              <w:rPr>
                <w:b/>
                <w:sz w:val="16"/>
                <w:szCs w:val="16"/>
              </w:rPr>
              <w:t>(далее – РБ)</w:t>
            </w:r>
          </w:p>
        </w:tc>
        <w:tc>
          <w:tcPr>
            <w:tcW w:w="1276"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44287C" w:rsidRPr="00B72AB0" w:rsidRDefault="00CF6AC1"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312"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 xml:space="preserve">Местный бюджет </w:t>
            </w:r>
          </w:p>
          <w:p w:rsidR="0044287C" w:rsidRPr="00B72AB0" w:rsidRDefault="0044287C" w:rsidP="00B72AB0">
            <w:pPr>
              <w:contextualSpacing/>
              <w:jc w:val="center"/>
              <w:rPr>
                <w:b/>
                <w:sz w:val="16"/>
                <w:szCs w:val="16"/>
              </w:rPr>
            </w:pPr>
            <w:r w:rsidRPr="00B72AB0">
              <w:rPr>
                <w:b/>
                <w:sz w:val="16"/>
                <w:szCs w:val="16"/>
              </w:rPr>
              <w:t>(далее – МБ)</w:t>
            </w:r>
          </w:p>
        </w:tc>
        <w:tc>
          <w:tcPr>
            <w:tcW w:w="1276" w:type="dxa"/>
            <w:shd w:val="clear" w:color="auto" w:fill="D9D9D9" w:themeFill="background1" w:themeFillShade="D9"/>
            <w:vAlign w:val="center"/>
          </w:tcPr>
          <w:p w:rsidR="0044287C" w:rsidRPr="00B72AB0" w:rsidRDefault="00742CB1" w:rsidP="00B72AB0">
            <w:pPr>
              <w:contextualSpacing/>
              <w:jc w:val="center"/>
              <w:rPr>
                <w:b/>
                <w:sz w:val="16"/>
                <w:szCs w:val="16"/>
              </w:rPr>
            </w:pPr>
            <w:r w:rsidRPr="00B72AB0">
              <w:rPr>
                <w:b/>
                <w:sz w:val="16"/>
                <w:szCs w:val="16"/>
              </w:rPr>
              <w:t>8200,00</w:t>
            </w:r>
          </w:p>
        </w:tc>
        <w:tc>
          <w:tcPr>
            <w:tcW w:w="1036" w:type="dxa"/>
            <w:shd w:val="clear" w:color="auto" w:fill="D9D9D9" w:themeFill="background1" w:themeFillShade="D9"/>
            <w:vAlign w:val="center"/>
          </w:tcPr>
          <w:p w:rsidR="0044287C" w:rsidRPr="00B72AB0" w:rsidRDefault="00742CB1" w:rsidP="00B72AB0">
            <w:pPr>
              <w:contextualSpacing/>
              <w:jc w:val="center"/>
              <w:rPr>
                <w:b/>
                <w:sz w:val="16"/>
                <w:szCs w:val="16"/>
              </w:rPr>
            </w:pPr>
            <w:r w:rsidRPr="00B72AB0">
              <w:rPr>
                <w:b/>
                <w:sz w:val="16"/>
                <w:szCs w:val="16"/>
              </w:rPr>
              <w:t>1350,00</w:t>
            </w:r>
          </w:p>
        </w:tc>
        <w:tc>
          <w:tcPr>
            <w:tcW w:w="1067" w:type="dxa"/>
            <w:shd w:val="clear" w:color="auto" w:fill="D9D9D9" w:themeFill="background1" w:themeFillShade="D9"/>
            <w:vAlign w:val="center"/>
          </w:tcPr>
          <w:p w:rsidR="0044287C" w:rsidRPr="00B72AB0" w:rsidRDefault="00742CB1" w:rsidP="00B72AB0">
            <w:pPr>
              <w:contextualSpacing/>
              <w:jc w:val="center"/>
              <w:rPr>
                <w:b/>
                <w:sz w:val="16"/>
                <w:szCs w:val="16"/>
              </w:rPr>
            </w:pPr>
            <w:r w:rsidRPr="00B72AB0">
              <w:rPr>
                <w:b/>
                <w:sz w:val="16"/>
                <w:szCs w:val="16"/>
              </w:rPr>
              <w:t>1100,00</w:t>
            </w:r>
          </w:p>
        </w:tc>
        <w:tc>
          <w:tcPr>
            <w:tcW w:w="1067"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1600,00</w:t>
            </w:r>
          </w:p>
        </w:tc>
        <w:tc>
          <w:tcPr>
            <w:tcW w:w="973"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1750,00</w:t>
            </w:r>
          </w:p>
        </w:tc>
        <w:tc>
          <w:tcPr>
            <w:tcW w:w="1118"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1100,00</w:t>
            </w:r>
          </w:p>
        </w:tc>
        <w:tc>
          <w:tcPr>
            <w:tcW w:w="1060" w:type="dxa"/>
            <w:shd w:val="clear" w:color="auto" w:fill="D9D9D9" w:themeFill="background1" w:themeFillShade="D9"/>
            <w:vAlign w:val="center"/>
          </w:tcPr>
          <w:p w:rsidR="0044287C" w:rsidRPr="00B72AB0" w:rsidRDefault="005C1FCC" w:rsidP="00B72AB0">
            <w:pPr>
              <w:contextualSpacing/>
              <w:jc w:val="center"/>
              <w:rPr>
                <w:b/>
                <w:sz w:val="16"/>
                <w:szCs w:val="16"/>
              </w:rPr>
            </w:pPr>
            <w:r w:rsidRPr="00B72AB0">
              <w:rPr>
                <w:b/>
                <w:sz w:val="16"/>
                <w:szCs w:val="16"/>
              </w:rPr>
              <w:t>1300,00</w:t>
            </w:r>
          </w:p>
        </w:tc>
      </w:tr>
      <w:tr w:rsidR="00B3756B" w:rsidRPr="00B72AB0" w:rsidTr="008A5D0E">
        <w:trPr>
          <w:trHeight w:val="265"/>
        </w:trPr>
        <w:tc>
          <w:tcPr>
            <w:tcW w:w="1031"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759" w:type="dxa"/>
            <w:gridSpan w:val="2"/>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312" w:type="dxa"/>
            <w:vMerge/>
            <w:shd w:val="clear" w:color="auto" w:fill="D9D9D9" w:themeFill="background1" w:themeFillShade="D9"/>
            <w:vAlign w:val="center"/>
          </w:tcPr>
          <w:p w:rsidR="0044287C" w:rsidRPr="00B72AB0" w:rsidRDefault="0044287C" w:rsidP="00B72AB0">
            <w:pPr>
              <w:contextualSpacing/>
              <w:jc w:val="center"/>
              <w:rPr>
                <w:b/>
                <w:sz w:val="16"/>
                <w:szCs w:val="16"/>
              </w:rPr>
            </w:pPr>
          </w:p>
        </w:tc>
        <w:tc>
          <w:tcPr>
            <w:tcW w:w="2221" w:type="dxa"/>
            <w:gridSpan w:val="2"/>
            <w:shd w:val="clear" w:color="auto" w:fill="D9D9D9" w:themeFill="background1" w:themeFillShade="D9"/>
            <w:vAlign w:val="center"/>
          </w:tcPr>
          <w:p w:rsidR="0044287C" w:rsidRPr="00B72AB0" w:rsidRDefault="0044287C" w:rsidP="00B72AB0">
            <w:pPr>
              <w:contextualSpacing/>
              <w:jc w:val="center"/>
              <w:rPr>
                <w:b/>
                <w:sz w:val="16"/>
                <w:szCs w:val="16"/>
              </w:rPr>
            </w:pPr>
            <w:r w:rsidRPr="00B72AB0">
              <w:rPr>
                <w:b/>
                <w:sz w:val="16"/>
                <w:szCs w:val="16"/>
              </w:rPr>
              <w:t>Внебюджетные источники</w:t>
            </w:r>
          </w:p>
          <w:p w:rsidR="0044287C" w:rsidRPr="00B72AB0" w:rsidRDefault="0044287C" w:rsidP="00B72AB0">
            <w:pPr>
              <w:contextualSpacing/>
              <w:jc w:val="center"/>
              <w:rPr>
                <w:b/>
                <w:sz w:val="16"/>
                <w:szCs w:val="16"/>
              </w:rPr>
            </w:pPr>
            <w:r w:rsidRPr="00B72AB0">
              <w:rPr>
                <w:b/>
                <w:sz w:val="16"/>
                <w:szCs w:val="16"/>
              </w:rPr>
              <w:t>(далее – ВИ)</w:t>
            </w:r>
          </w:p>
        </w:tc>
        <w:tc>
          <w:tcPr>
            <w:tcW w:w="1276"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44287C" w:rsidRPr="00B72AB0" w:rsidRDefault="00EA0C2E" w:rsidP="00B72AB0">
            <w:pPr>
              <w:contextualSpacing/>
              <w:jc w:val="center"/>
              <w:rPr>
                <w:b/>
                <w:sz w:val="16"/>
                <w:szCs w:val="16"/>
              </w:rPr>
            </w:pPr>
            <w:r w:rsidRPr="00B72AB0">
              <w:rPr>
                <w:b/>
                <w:sz w:val="16"/>
                <w:szCs w:val="16"/>
              </w:rPr>
              <w:t>-</w:t>
            </w:r>
          </w:p>
        </w:tc>
      </w:tr>
      <w:tr w:rsidR="00FD64F1" w:rsidRPr="00B72AB0" w:rsidTr="00D33F1C">
        <w:trPr>
          <w:trHeight w:val="265"/>
        </w:trPr>
        <w:tc>
          <w:tcPr>
            <w:tcW w:w="15920" w:type="dxa"/>
            <w:gridSpan w:val="13"/>
            <w:shd w:val="clear" w:color="auto" w:fill="A6A6A6" w:themeFill="background1" w:themeFillShade="A6"/>
            <w:vAlign w:val="center"/>
          </w:tcPr>
          <w:p w:rsidR="00FD64F1" w:rsidRPr="00B72AB0" w:rsidRDefault="00FD1A18" w:rsidP="00B72AB0">
            <w:pPr>
              <w:contextualSpacing/>
              <w:jc w:val="center"/>
              <w:rPr>
                <w:b/>
                <w:i/>
                <w:sz w:val="16"/>
                <w:szCs w:val="16"/>
              </w:rPr>
            </w:pPr>
            <w:r w:rsidRPr="00B72AB0">
              <w:rPr>
                <w:b/>
                <w:i/>
                <w:sz w:val="16"/>
                <w:szCs w:val="16"/>
              </w:rPr>
              <w:t>Задача №1</w:t>
            </w:r>
            <w:r w:rsidR="00FD64F1" w:rsidRPr="00B72AB0">
              <w:rPr>
                <w:b/>
                <w:i/>
                <w:sz w:val="16"/>
                <w:szCs w:val="16"/>
              </w:rPr>
              <w:t>.</w:t>
            </w:r>
            <w:r w:rsidRPr="00B72AB0">
              <w:t xml:space="preserve"> </w:t>
            </w:r>
            <w:r w:rsidR="00E70EC9" w:rsidRPr="00B72AB0">
              <w:rPr>
                <w:b/>
                <w:i/>
                <w:sz w:val="16"/>
                <w:szCs w:val="16"/>
              </w:rPr>
              <w:t xml:space="preserve">Поддержание  </w:t>
            </w:r>
            <w:r w:rsidRPr="00B72AB0">
              <w:rPr>
                <w:b/>
                <w:i/>
                <w:sz w:val="16"/>
                <w:szCs w:val="16"/>
              </w:rPr>
              <w:t>автомобильных дорог общего пользования местного значения и искусственных сооружений на них на уровне, соответствующем категории дороги, путем постоянного содержания дорог и сооружений на них</w:t>
            </w:r>
          </w:p>
        </w:tc>
      </w:tr>
      <w:tr w:rsidR="00B3756B" w:rsidRPr="00B72AB0" w:rsidTr="00F55343">
        <w:trPr>
          <w:trHeight w:val="252"/>
        </w:trPr>
        <w:tc>
          <w:tcPr>
            <w:tcW w:w="1031" w:type="dxa"/>
            <w:vMerge w:val="restart"/>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val="restart"/>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Всего по мероприятию</w:t>
            </w:r>
          </w:p>
        </w:tc>
        <w:tc>
          <w:tcPr>
            <w:tcW w:w="2312" w:type="dxa"/>
            <w:vMerge w:val="restart"/>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Всего</w:t>
            </w:r>
          </w:p>
        </w:tc>
        <w:tc>
          <w:tcPr>
            <w:tcW w:w="1276"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4450,00</w:t>
            </w:r>
          </w:p>
        </w:tc>
        <w:tc>
          <w:tcPr>
            <w:tcW w:w="1036"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1200,00</w:t>
            </w:r>
          </w:p>
        </w:tc>
        <w:tc>
          <w:tcPr>
            <w:tcW w:w="1067"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800,00</w:t>
            </w:r>
          </w:p>
        </w:tc>
        <w:tc>
          <w:tcPr>
            <w:tcW w:w="1067"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400,00</w:t>
            </w:r>
          </w:p>
        </w:tc>
        <w:tc>
          <w:tcPr>
            <w:tcW w:w="973"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750,00</w:t>
            </w:r>
          </w:p>
        </w:tc>
        <w:tc>
          <w:tcPr>
            <w:tcW w:w="1118"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800,00</w:t>
            </w:r>
          </w:p>
        </w:tc>
        <w:tc>
          <w:tcPr>
            <w:tcW w:w="1060"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500,00</w:t>
            </w:r>
          </w:p>
        </w:tc>
      </w:tr>
      <w:tr w:rsidR="00B3756B" w:rsidRPr="00B72AB0" w:rsidTr="008A5D0E">
        <w:trPr>
          <w:trHeight w:val="265"/>
        </w:trPr>
        <w:tc>
          <w:tcPr>
            <w:tcW w:w="1031"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312"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ФБ</w:t>
            </w:r>
          </w:p>
        </w:tc>
        <w:tc>
          <w:tcPr>
            <w:tcW w:w="1276"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312"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ОБ</w:t>
            </w:r>
          </w:p>
        </w:tc>
        <w:tc>
          <w:tcPr>
            <w:tcW w:w="1276"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017E9A" w:rsidRPr="00B72AB0" w:rsidRDefault="001E7FDB"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312"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РБ</w:t>
            </w:r>
          </w:p>
        </w:tc>
        <w:tc>
          <w:tcPr>
            <w:tcW w:w="1276"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312"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МБ</w:t>
            </w:r>
          </w:p>
        </w:tc>
        <w:tc>
          <w:tcPr>
            <w:tcW w:w="1276"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4450,00</w:t>
            </w:r>
          </w:p>
        </w:tc>
        <w:tc>
          <w:tcPr>
            <w:tcW w:w="1036" w:type="dxa"/>
            <w:shd w:val="clear" w:color="auto" w:fill="D9D9D9" w:themeFill="background1" w:themeFillShade="D9"/>
            <w:vAlign w:val="center"/>
          </w:tcPr>
          <w:p w:rsidR="00017E9A" w:rsidRPr="00B72AB0" w:rsidRDefault="00E70EC9" w:rsidP="00B72AB0">
            <w:pPr>
              <w:contextualSpacing/>
              <w:jc w:val="center"/>
              <w:rPr>
                <w:b/>
                <w:sz w:val="16"/>
                <w:szCs w:val="16"/>
              </w:rPr>
            </w:pPr>
            <w:r w:rsidRPr="00B72AB0">
              <w:rPr>
                <w:b/>
                <w:sz w:val="16"/>
                <w:szCs w:val="16"/>
              </w:rPr>
              <w:t>1200,00</w:t>
            </w:r>
          </w:p>
        </w:tc>
        <w:tc>
          <w:tcPr>
            <w:tcW w:w="1067"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800,00</w:t>
            </w:r>
          </w:p>
        </w:tc>
        <w:tc>
          <w:tcPr>
            <w:tcW w:w="1067"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400,00</w:t>
            </w:r>
          </w:p>
        </w:tc>
        <w:tc>
          <w:tcPr>
            <w:tcW w:w="973"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750,00</w:t>
            </w:r>
          </w:p>
        </w:tc>
        <w:tc>
          <w:tcPr>
            <w:tcW w:w="1118"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800,00</w:t>
            </w:r>
          </w:p>
        </w:tc>
        <w:tc>
          <w:tcPr>
            <w:tcW w:w="1060" w:type="dxa"/>
            <w:shd w:val="clear" w:color="auto" w:fill="D9D9D9" w:themeFill="background1" w:themeFillShade="D9"/>
            <w:vAlign w:val="center"/>
          </w:tcPr>
          <w:p w:rsidR="00017E9A" w:rsidRPr="00B72AB0" w:rsidRDefault="005437E2" w:rsidP="00B72AB0">
            <w:pPr>
              <w:contextualSpacing/>
              <w:jc w:val="center"/>
              <w:rPr>
                <w:b/>
                <w:sz w:val="16"/>
                <w:szCs w:val="16"/>
              </w:rPr>
            </w:pPr>
            <w:r w:rsidRPr="00B72AB0">
              <w:rPr>
                <w:b/>
                <w:sz w:val="16"/>
                <w:szCs w:val="16"/>
              </w:rPr>
              <w:t>500,00</w:t>
            </w:r>
          </w:p>
        </w:tc>
      </w:tr>
      <w:tr w:rsidR="00B3756B" w:rsidRPr="00B72AB0" w:rsidTr="008A5D0E">
        <w:trPr>
          <w:trHeight w:val="265"/>
        </w:trPr>
        <w:tc>
          <w:tcPr>
            <w:tcW w:w="1031"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759" w:type="dxa"/>
            <w:gridSpan w:val="2"/>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312" w:type="dxa"/>
            <w:vMerge/>
            <w:shd w:val="clear" w:color="auto" w:fill="D9D9D9" w:themeFill="background1" w:themeFillShade="D9"/>
            <w:vAlign w:val="center"/>
          </w:tcPr>
          <w:p w:rsidR="00017E9A" w:rsidRPr="00B72AB0" w:rsidRDefault="00017E9A" w:rsidP="00B72AB0">
            <w:pPr>
              <w:contextualSpacing/>
              <w:jc w:val="center"/>
              <w:rPr>
                <w:b/>
                <w:sz w:val="16"/>
                <w:szCs w:val="16"/>
              </w:rPr>
            </w:pPr>
          </w:p>
        </w:tc>
        <w:tc>
          <w:tcPr>
            <w:tcW w:w="2221" w:type="dxa"/>
            <w:gridSpan w:val="2"/>
            <w:shd w:val="clear" w:color="auto" w:fill="D9D9D9" w:themeFill="background1" w:themeFillShade="D9"/>
            <w:vAlign w:val="center"/>
          </w:tcPr>
          <w:p w:rsidR="00017E9A" w:rsidRPr="00B72AB0" w:rsidRDefault="00017E9A" w:rsidP="00B72AB0">
            <w:pPr>
              <w:contextualSpacing/>
              <w:jc w:val="center"/>
              <w:rPr>
                <w:b/>
                <w:sz w:val="16"/>
                <w:szCs w:val="16"/>
              </w:rPr>
            </w:pPr>
            <w:r w:rsidRPr="00B72AB0">
              <w:rPr>
                <w:b/>
                <w:sz w:val="16"/>
                <w:szCs w:val="16"/>
              </w:rPr>
              <w:t>ВИ</w:t>
            </w:r>
          </w:p>
        </w:tc>
        <w:tc>
          <w:tcPr>
            <w:tcW w:w="1276"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1036"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F55343" w:rsidP="00B72AB0">
            <w:pPr>
              <w:contextualSpacing/>
              <w:jc w:val="center"/>
              <w:rPr>
                <w:b/>
                <w:sz w:val="16"/>
                <w:szCs w:val="16"/>
              </w:rPr>
            </w:pPr>
            <w:r w:rsidRPr="00B72AB0">
              <w:rPr>
                <w:b/>
                <w:sz w:val="16"/>
                <w:szCs w:val="16"/>
              </w:rPr>
              <w:t>-</w:t>
            </w:r>
          </w:p>
        </w:tc>
        <w:tc>
          <w:tcPr>
            <w:tcW w:w="1067"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973"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118"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c>
          <w:tcPr>
            <w:tcW w:w="1060" w:type="dxa"/>
            <w:shd w:val="clear" w:color="auto" w:fill="D9D9D9" w:themeFill="background1" w:themeFillShade="D9"/>
            <w:vAlign w:val="center"/>
          </w:tcPr>
          <w:p w:rsidR="00017E9A" w:rsidRPr="00B72AB0" w:rsidRDefault="00612C27" w:rsidP="00B72AB0">
            <w:pPr>
              <w:contextualSpacing/>
              <w:jc w:val="center"/>
              <w:rPr>
                <w:b/>
                <w:sz w:val="16"/>
                <w:szCs w:val="16"/>
              </w:rPr>
            </w:pPr>
            <w:r w:rsidRPr="00B72AB0">
              <w:rPr>
                <w:b/>
                <w:sz w:val="16"/>
                <w:szCs w:val="16"/>
              </w:rPr>
              <w:t>-</w:t>
            </w:r>
          </w:p>
        </w:tc>
      </w:tr>
      <w:tr w:rsidR="00B3756B" w:rsidRPr="00B72AB0" w:rsidTr="008A5D0E">
        <w:trPr>
          <w:trHeight w:val="265"/>
        </w:trPr>
        <w:tc>
          <w:tcPr>
            <w:tcW w:w="1031" w:type="dxa"/>
            <w:vMerge w:val="restart"/>
            <w:vAlign w:val="center"/>
          </w:tcPr>
          <w:p w:rsidR="00017E9A" w:rsidRPr="00B72AB0" w:rsidRDefault="00017E9A" w:rsidP="00B72AB0">
            <w:pPr>
              <w:contextualSpacing/>
              <w:jc w:val="center"/>
              <w:rPr>
                <w:sz w:val="16"/>
                <w:szCs w:val="16"/>
              </w:rPr>
            </w:pPr>
            <w:r w:rsidRPr="00B72AB0">
              <w:rPr>
                <w:sz w:val="16"/>
                <w:szCs w:val="16"/>
              </w:rPr>
              <w:t>1.1.</w:t>
            </w:r>
          </w:p>
        </w:tc>
        <w:tc>
          <w:tcPr>
            <w:tcW w:w="2759" w:type="dxa"/>
            <w:gridSpan w:val="2"/>
            <w:vMerge w:val="restart"/>
            <w:vAlign w:val="center"/>
          </w:tcPr>
          <w:p w:rsidR="00FD1A18" w:rsidRPr="00B72AB0" w:rsidRDefault="00FD1A18" w:rsidP="00B72AB0">
            <w:pPr>
              <w:contextualSpacing/>
              <w:jc w:val="center"/>
              <w:rPr>
                <w:sz w:val="16"/>
                <w:szCs w:val="16"/>
              </w:rPr>
            </w:pPr>
            <w:r w:rsidRPr="00B72AB0">
              <w:rPr>
                <w:sz w:val="16"/>
                <w:szCs w:val="16"/>
              </w:rPr>
              <w:t>Текущий ремонт автомобильных дорог</w:t>
            </w:r>
            <w:r w:rsidR="00F55343" w:rsidRPr="00B72AB0">
              <w:rPr>
                <w:sz w:val="16"/>
                <w:szCs w:val="16"/>
              </w:rPr>
              <w:t xml:space="preserve"> общег</w:t>
            </w:r>
            <w:r w:rsidRPr="00B72AB0">
              <w:rPr>
                <w:sz w:val="16"/>
                <w:szCs w:val="16"/>
              </w:rPr>
              <w:t>о пользования местного значен</w:t>
            </w:r>
            <w:r w:rsidR="00F44850" w:rsidRPr="00B72AB0">
              <w:rPr>
                <w:sz w:val="16"/>
                <w:szCs w:val="16"/>
              </w:rPr>
              <w:t>ия</w:t>
            </w:r>
            <w:r w:rsidR="009643D0" w:rsidRPr="00B72AB0">
              <w:rPr>
                <w:sz w:val="16"/>
                <w:szCs w:val="16"/>
              </w:rPr>
              <w:t xml:space="preserve"> (включая </w:t>
            </w:r>
            <w:proofErr w:type="spellStart"/>
            <w:r w:rsidR="009643D0" w:rsidRPr="00B72AB0">
              <w:rPr>
                <w:sz w:val="16"/>
                <w:szCs w:val="16"/>
              </w:rPr>
              <w:t>грейдирование</w:t>
            </w:r>
            <w:proofErr w:type="spellEnd"/>
            <w:r w:rsidR="009643D0" w:rsidRPr="00B72AB0">
              <w:rPr>
                <w:sz w:val="16"/>
                <w:szCs w:val="16"/>
              </w:rPr>
              <w:t>, монтаж ливневых стоков, установку знаков и автобусных павильонов)</w:t>
            </w:r>
          </w:p>
          <w:p w:rsidR="00F55343" w:rsidRPr="00B72AB0" w:rsidRDefault="00F55343" w:rsidP="00B72AB0">
            <w:pPr>
              <w:contextualSpacing/>
              <w:jc w:val="center"/>
              <w:rPr>
                <w:sz w:val="16"/>
                <w:szCs w:val="16"/>
              </w:rPr>
            </w:pPr>
          </w:p>
        </w:tc>
        <w:tc>
          <w:tcPr>
            <w:tcW w:w="2312" w:type="dxa"/>
            <w:vMerge w:val="restart"/>
            <w:vAlign w:val="center"/>
          </w:tcPr>
          <w:p w:rsidR="00017E9A" w:rsidRPr="00B72AB0" w:rsidRDefault="00017E9A"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Всего</w:t>
            </w:r>
          </w:p>
        </w:tc>
        <w:tc>
          <w:tcPr>
            <w:tcW w:w="1276" w:type="dxa"/>
            <w:vAlign w:val="center"/>
          </w:tcPr>
          <w:p w:rsidR="00017E9A" w:rsidRPr="00B72AB0" w:rsidRDefault="00D522FF" w:rsidP="00B72AB0">
            <w:pPr>
              <w:contextualSpacing/>
              <w:jc w:val="center"/>
              <w:rPr>
                <w:sz w:val="16"/>
                <w:szCs w:val="16"/>
              </w:rPr>
            </w:pPr>
            <w:r w:rsidRPr="00B72AB0">
              <w:rPr>
                <w:sz w:val="16"/>
                <w:szCs w:val="16"/>
              </w:rPr>
              <w:t>20</w:t>
            </w:r>
            <w:r w:rsidR="00196EAF" w:rsidRPr="00B72AB0">
              <w:rPr>
                <w:sz w:val="16"/>
                <w:szCs w:val="16"/>
              </w:rPr>
              <w:t>00,00</w:t>
            </w:r>
          </w:p>
        </w:tc>
        <w:tc>
          <w:tcPr>
            <w:tcW w:w="1036" w:type="dxa"/>
            <w:vAlign w:val="center"/>
          </w:tcPr>
          <w:p w:rsidR="00017E9A" w:rsidRPr="00B72AB0" w:rsidRDefault="00196EAF" w:rsidP="00B72AB0">
            <w:pPr>
              <w:contextualSpacing/>
              <w:jc w:val="center"/>
              <w:rPr>
                <w:sz w:val="16"/>
                <w:szCs w:val="16"/>
              </w:rPr>
            </w:pPr>
            <w:r w:rsidRPr="00B72AB0">
              <w:rPr>
                <w:sz w:val="16"/>
                <w:szCs w:val="16"/>
              </w:rPr>
              <w:t>600,00</w:t>
            </w:r>
          </w:p>
        </w:tc>
        <w:tc>
          <w:tcPr>
            <w:tcW w:w="1067" w:type="dxa"/>
            <w:vAlign w:val="center"/>
          </w:tcPr>
          <w:p w:rsidR="00017E9A" w:rsidRPr="00B72AB0" w:rsidRDefault="00D522FF" w:rsidP="00B72AB0">
            <w:pPr>
              <w:contextualSpacing/>
              <w:jc w:val="center"/>
              <w:rPr>
                <w:sz w:val="16"/>
                <w:szCs w:val="16"/>
              </w:rPr>
            </w:pPr>
            <w:r w:rsidRPr="00B72AB0">
              <w:rPr>
                <w:sz w:val="16"/>
                <w:szCs w:val="16"/>
              </w:rPr>
              <w:t>300,00</w:t>
            </w:r>
          </w:p>
        </w:tc>
        <w:tc>
          <w:tcPr>
            <w:tcW w:w="1067" w:type="dxa"/>
            <w:vAlign w:val="center"/>
          </w:tcPr>
          <w:p w:rsidR="00017E9A" w:rsidRPr="00B72AB0" w:rsidRDefault="00D522FF" w:rsidP="00B72AB0">
            <w:pPr>
              <w:contextualSpacing/>
              <w:jc w:val="center"/>
              <w:rPr>
                <w:sz w:val="16"/>
                <w:szCs w:val="16"/>
              </w:rPr>
            </w:pPr>
            <w:r w:rsidRPr="00B72AB0">
              <w:rPr>
                <w:sz w:val="16"/>
                <w:szCs w:val="16"/>
              </w:rPr>
              <w:t>100,00</w:t>
            </w:r>
          </w:p>
        </w:tc>
        <w:tc>
          <w:tcPr>
            <w:tcW w:w="973" w:type="dxa"/>
            <w:vAlign w:val="center"/>
          </w:tcPr>
          <w:p w:rsidR="00017E9A" w:rsidRPr="00B72AB0" w:rsidRDefault="00D522FF" w:rsidP="00B72AB0">
            <w:pPr>
              <w:contextualSpacing/>
              <w:jc w:val="center"/>
              <w:rPr>
                <w:sz w:val="16"/>
                <w:szCs w:val="16"/>
              </w:rPr>
            </w:pPr>
            <w:r w:rsidRPr="00B72AB0">
              <w:rPr>
                <w:sz w:val="16"/>
                <w:szCs w:val="16"/>
              </w:rPr>
              <w:t>300,00</w:t>
            </w:r>
          </w:p>
        </w:tc>
        <w:tc>
          <w:tcPr>
            <w:tcW w:w="1118" w:type="dxa"/>
            <w:vAlign w:val="center"/>
          </w:tcPr>
          <w:p w:rsidR="00017E9A" w:rsidRPr="00B72AB0" w:rsidRDefault="00D522FF" w:rsidP="00B72AB0">
            <w:pPr>
              <w:contextualSpacing/>
              <w:jc w:val="center"/>
              <w:rPr>
                <w:sz w:val="16"/>
                <w:szCs w:val="16"/>
              </w:rPr>
            </w:pPr>
            <w:r w:rsidRPr="00B72AB0">
              <w:rPr>
                <w:sz w:val="16"/>
                <w:szCs w:val="16"/>
              </w:rPr>
              <w:t>500,00</w:t>
            </w:r>
          </w:p>
        </w:tc>
        <w:tc>
          <w:tcPr>
            <w:tcW w:w="1060" w:type="dxa"/>
            <w:vAlign w:val="center"/>
          </w:tcPr>
          <w:p w:rsidR="00017E9A" w:rsidRPr="00B72AB0" w:rsidRDefault="00D522FF" w:rsidP="00B72AB0">
            <w:pPr>
              <w:contextualSpacing/>
              <w:jc w:val="center"/>
              <w:rPr>
                <w:sz w:val="16"/>
                <w:szCs w:val="16"/>
              </w:rPr>
            </w:pPr>
            <w:r w:rsidRPr="00B72AB0">
              <w:rPr>
                <w:sz w:val="16"/>
                <w:szCs w:val="16"/>
              </w:rPr>
              <w:t>200,00</w:t>
            </w:r>
          </w:p>
        </w:tc>
      </w:tr>
      <w:tr w:rsidR="00B3756B" w:rsidRPr="00B72AB0" w:rsidTr="008A5D0E">
        <w:trPr>
          <w:trHeight w:val="265"/>
        </w:trPr>
        <w:tc>
          <w:tcPr>
            <w:tcW w:w="1031" w:type="dxa"/>
            <w:vMerge/>
            <w:vAlign w:val="center"/>
          </w:tcPr>
          <w:p w:rsidR="00017E9A" w:rsidRPr="00B72AB0" w:rsidRDefault="00017E9A" w:rsidP="00B72AB0">
            <w:pPr>
              <w:contextualSpacing/>
              <w:jc w:val="center"/>
              <w:rPr>
                <w:sz w:val="16"/>
                <w:szCs w:val="16"/>
              </w:rPr>
            </w:pPr>
          </w:p>
        </w:tc>
        <w:tc>
          <w:tcPr>
            <w:tcW w:w="2759" w:type="dxa"/>
            <w:gridSpan w:val="2"/>
            <w:vMerge/>
            <w:vAlign w:val="center"/>
          </w:tcPr>
          <w:p w:rsidR="00017E9A" w:rsidRPr="00B72AB0" w:rsidRDefault="00017E9A" w:rsidP="00B72AB0">
            <w:pPr>
              <w:contextualSpacing/>
              <w:jc w:val="center"/>
              <w:rPr>
                <w:sz w:val="16"/>
                <w:szCs w:val="16"/>
              </w:rPr>
            </w:pPr>
          </w:p>
        </w:tc>
        <w:tc>
          <w:tcPr>
            <w:tcW w:w="2312" w:type="dxa"/>
            <w:vMerge/>
            <w:vAlign w:val="center"/>
          </w:tcPr>
          <w:p w:rsidR="00017E9A" w:rsidRPr="00B72AB0" w:rsidRDefault="00017E9A" w:rsidP="00B72AB0">
            <w:pPr>
              <w:contextualSpacing/>
              <w:jc w:val="center"/>
              <w:rPr>
                <w:sz w:val="16"/>
                <w:szCs w:val="16"/>
              </w:rPr>
            </w:pP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ФБ</w:t>
            </w:r>
          </w:p>
        </w:tc>
        <w:tc>
          <w:tcPr>
            <w:tcW w:w="1276" w:type="dxa"/>
            <w:vAlign w:val="center"/>
          </w:tcPr>
          <w:p w:rsidR="00017E9A" w:rsidRPr="00B72AB0" w:rsidRDefault="00DD04BC" w:rsidP="00B72AB0">
            <w:pPr>
              <w:contextualSpacing/>
              <w:jc w:val="center"/>
              <w:rPr>
                <w:sz w:val="16"/>
                <w:szCs w:val="16"/>
              </w:rPr>
            </w:pPr>
            <w:r w:rsidRPr="00B72AB0">
              <w:rPr>
                <w:sz w:val="16"/>
                <w:szCs w:val="16"/>
              </w:rPr>
              <w:t>-</w:t>
            </w:r>
          </w:p>
        </w:tc>
        <w:tc>
          <w:tcPr>
            <w:tcW w:w="1036"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973" w:type="dxa"/>
            <w:vAlign w:val="center"/>
          </w:tcPr>
          <w:p w:rsidR="00017E9A" w:rsidRPr="00B72AB0" w:rsidRDefault="00DD04BC" w:rsidP="00B72AB0">
            <w:pPr>
              <w:contextualSpacing/>
              <w:jc w:val="center"/>
              <w:rPr>
                <w:sz w:val="16"/>
                <w:szCs w:val="16"/>
              </w:rPr>
            </w:pPr>
            <w:r w:rsidRPr="00B72AB0">
              <w:rPr>
                <w:sz w:val="16"/>
                <w:szCs w:val="16"/>
              </w:rPr>
              <w:t>-</w:t>
            </w:r>
          </w:p>
        </w:tc>
        <w:tc>
          <w:tcPr>
            <w:tcW w:w="1118" w:type="dxa"/>
            <w:vAlign w:val="center"/>
          </w:tcPr>
          <w:p w:rsidR="00017E9A" w:rsidRPr="00B72AB0" w:rsidRDefault="00DD04BC" w:rsidP="00B72AB0">
            <w:pPr>
              <w:contextualSpacing/>
              <w:jc w:val="center"/>
              <w:rPr>
                <w:sz w:val="16"/>
                <w:szCs w:val="16"/>
              </w:rPr>
            </w:pPr>
            <w:r w:rsidRPr="00B72AB0">
              <w:rPr>
                <w:sz w:val="16"/>
                <w:szCs w:val="16"/>
              </w:rPr>
              <w:t>-</w:t>
            </w:r>
          </w:p>
        </w:tc>
        <w:tc>
          <w:tcPr>
            <w:tcW w:w="1060" w:type="dxa"/>
            <w:vAlign w:val="center"/>
          </w:tcPr>
          <w:p w:rsidR="00017E9A" w:rsidRPr="00B72AB0" w:rsidRDefault="00DD04BC" w:rsidP="00B72AB0">
            <w:pPr>
              <w:contextualSpacing/>
              <w:jc w:val="center"/>
              <w:rPr>
                <w:sz w:val="16"/>
                <w:szCs w:val="16"/>
              </w:rPr>
            </w:pPr>
            <w:r w:rsidRPr="00B72AB0">
              <w:rPr>
                <w:sz w:val="16"/>
                <w:szCs w:val="16"/>
              </w:rPr>
              <w:t>-</w:t>
            </w:r>
          </w:p>
        </w:tc>
      </w:tr>
      <w:tr w:rsidR="00B3756B" w:rsidRPr="00B72AB0" w:rsidTr="008A5D0E">
        <w:trPr>
          <w:trHeight w:val="265"/>
        </w:trPr>
        <w:tc>
          <w:tcPr>
            <w:tcW w:w="1031" w:type="dxa"/>
            <w:vMerge/>
            <w:vAlign w:val="center"/>
          </w:tcPr>
          <w:p w:rsidR="00017E9A" w:rsidRPr="00B72AB0" w:rsidRDefault="00017E9A" w:rsidP="00B72AB0">
            <w:pPr>
              <w:contextualSpacing/>
              <w:jc w:val="center"/>
              <w:rPr>
                <w:sz w:val="16"/>
                <w:szCs w:val="16"/>
              </w:rPr>
            </w:pPr>
          </w:p>
        </w:tc>
        <w:tc>
          <w:tcPr>
            <w:tcW w:w="2759" w:type="dxa"/>
            <w:gridSpan w:val="2"/>
            <w:vMerge/>
            <w:vAlign w:val="center"/>
          </w:tcPr>
          <w:p w:rsidR="00017E9A" w:rsidRPr="00B72AB0" w:rsidRDefault="00017E9A" w:rsidP="00B72AB0">
            <w:pPr>
              <w:contextualSpacing/>
              <w:jc w:val="center"/>
              <w:rPr>
                <w:sz w:val="16"/>
                <w:szCs w:val="16"/>
              </w:rPr>
            </w:pPr>
          </w:p>
        </w:tc>
        <w:tc>
          <w:tcPr>
            <w:tcW w:w="2312" w:type="dxa"/>
            <w:vMerge/>
            <w:vAlign w:val="center"/>
          </w:tcPr>
          <w:p w:rsidR="00017E9A" w:rsidRPr="00B72AB0" w:rsidRDefault="00017E9A" w:rsidP="00B72AB0">
            <w:pPr>
              <w:contextualSpacing/>
              <w:jc w:val="center"/>
              <w:rPr>
                <w:sz w:val="16"/>
                <w:szCs w:val="16"/>
              </w:rPr>
            </w:pP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ОБ</w:t>
            </w:r>
          </w:p>
        </w:tc>
        <w:tc>
          <w:tcPr>
            <w:tcW w:w="1276" w:type="dxa"/>
            <w:vAlign w:val="center"/>
          </w:tcPr>
          <w:p w:rsidR="00017E9A" w:rsidRPr="00B72AB0" w:rsidRDefault="00DD04BC" w:rsidP="00B72AB0">
            <w:pPr>
              <w:contextualSpacing/>
              <w:jc w:val="center"/>
              <w:rPr>
                <w:sz w:val="16"/>
                <w:szCs w:val="16"/>
              </w:rPr>
            </w:pPr>
            <w:r w:rsidRPr="00B72AB0">
              <w:rPr>
                <w:sz w:val="16"/>
                <w:szCs w:val="16"/>
              </w:rPr>
              <w:t>-</w:t>
            </w:r>
          </w:p>
        </w:tc>
        <w:tc>
          <w:tcPr>
            <w:tcW w:w="1036"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973" w:type="dxa"/>
            <w:vAlign w:val="center"/>
          </w:tcPr>
          <w:p w:rsidR="00017E9A" w:rsidRPr="00B72AB0" w:rsidRDefault="00DD04BC" w:rsidP="00B72AB0">
            <w:pPr>
              <w:contextualSpacing/>
              <w:jc w:val="center"/>
              <w:rPr>
                <w:sz w:val="16"/>
                <w:szCs w:val="16"/>
              </w:rPr>
            </w:pPr>
            <w:r w:rsidRPr="00B72AB0">
              <w:rPr>
                <w:sz w:val="16"/>
                <w:szCs w:val="16"/>
              </w:rPr>
              <w:t>-</w:t>
            </w:r>
          </w:p>
        </w:tc>
        <w:tc>
          <w:tcPr>
            <w:tcW w:w="1118" w:type="dxa"/>
            <w:vAlign w:val="center"/>
          </w:tcPr>
          <w:p w:rsidR="00017E9A" w:rsidRPr="00B72AB0" w:rsidRDefault="00DD04BC" w:rsidP="00B72AB0">
            <w:pPr>
              <w:contextualSpacing/>
              <w:jc w:val="center"/>
              <w:rPr>
                <w:sz w:val="16"/>
                <w:szCs w:val="16"/>
              </w:rPr>
            </w:pPr>
            <w:r w:rsidRPr="00B72AB0">
              <w:rPr>
                <w:sz w:val="16"/>
                <w:szCs w:val="16"/>
              </w:rPr>
              <w:t>-</w:t>
            </w:r>
          </w:p>
        </w:tc>
        <w:tc>
          <w:tcPr>
            <w:tcW w:w="1060" w:type="dxa"/>
            <w:vAlign w:val="center"/>
          </w:tcPr>
          <w:p w:rsidR="00017E9A" w:rsidRPr="00B72AB0" w:rsidRDefault="00DD04BC" w:rsidP="00B72AB0">
            <w:pPr>
              <w:contextualSpacing/>
              <w:jc w:val="center"/>
              <w:rPr>
                <w:sz w:val="16"/>
                <w:szCs w:val="16"/>
              </w:rPr>
            </w:pPr>
            <w:r w:rsidRPr="00B72AB0">
              <w:rPr>
                <w:sz w:val="16"/>
                <w:szCs w:val="16"/>
              </w:rPr>
              <w:t>-</w:t>
            </w:r>
          </w:p>
        </w:tc>
      </w:tr>
      <w:tr w:rsidR="00B3756B" w:rsidRPr="00B72AB0" w:rsidTr="008A5D0E">
        <w:trPr>
          <w:trHeight w:val="265"/>
        </w:trPr>
        <w:tc>
          <w:tcPr>
            <w:tcW w:w="1031" w:type="dxa"/>
            <w:vMerge/>
            <w:vAlign w:val="center"/>
          </w:tcPr>
          <w:p w:rsidR="00017E9A" w:rsidRPr="00B72AB0" w:rsidRDefault="00017E9A" w:rsidP="00B72AB0">
            <w:pPr>
              <w:contextualSpacing/>
              <w:jc w:val="center"/>
              <w:rPr>
                <w:sz w:val="16"/>
                <w:szCs w:val="16"/>
              </w:rPr>
            </w:pPr>
          </w:p>
        </w:tc>
        <w:tc>
          <w:tcPr>
            <w:tcW w:w="2759" w:type="dxa"/>
            <w:gridSpan w:val="2"/>
            <w:vMerge/>
            <w:vAlign w:val="center"/>
          </w:tcPr>
          <w:p w:rsidR="00017E9A" w:rsidRPr="00B72AB0" w:rsidRDefault="00017E9A" w:rsidP="00B72AB0">
            <w:pPr>
              <w:contextualSpacing/>
              <w:jc w:val="center"/>
              <w:rPr>
                <w:sz w:val="16"/>
                <w:szCs w:val="16"/>
              </w:rPr>
            </w:pPr>
          </w:p>
        </w:tc>
        <w:tc>
          <w:tcPr>
            <w:tcW w:w="2312" w:type="dxa"/>
            <w:vMerge/>
            <w:vAlign w:val="center"/>
          </w:tcPr>
          <w:p w:rsidR="00017E9A" w:rsidRPr="00B72AB0" w:rsidRDefault="00017E9A" w:rsidP="00B72AB0">
            <w:pPr>
              <w:contextualSpacing/>
              <w:jc w:val="center"/>
              <w:rPr>
                <w:sz w:val="16"/>
                <w:szCs w:val="16"/>
              </w:rPr>
            </w:pP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РБ</w:t>
            </w:r>
          </w:p>
        </w:tc>
        <w:tc>
          <w:tcPr>
            <w:tcW w:w="1276" w:type="dxa"/>
            <w:vAlign w:val="center"/>
          </w:tcPr>
          <w:p w:rsidR="00017E9A" w:rsidRPr="00B72AB0" w:rsidRDefault="00DD04BC" w:rsidP="00B72AB0">
            <w:pPr>
              <w:contextualSpacing/>
              <w:jc w:val="center"/>
              <w:rPr>
                <w:sz w:val="16"/>
                <w:szCs w:val="16"/>
              </w:rPr>
            </w:pPr>
            <w:r w:rsidRPr="00B72AB0">
              <w:rPr>
                <w:sz w:val="16"/>
                <w:szCs w:val="16"/>
              </w:rPr>
              <w:t>-</w:t>
            </w:r>
          </w:p>
        </w:tc>
        <w:tc>
          <w:tcPr>
            <w:tcW w:w="1036"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973" w:type="dxa"/>
            <w:vAlign w:val="center"/>
          </w:tcPr>
          <w:p w:rsidR="00017E9A" w:rsidRPr="00B72AB0" w:rsidRDefault="00DD04BC" w:rsidP="00B72AB0">
            <w:pPr>
              <w:contextualSpacing/>
              <w:jc w:val="center"/>
              <w:rPr>
                <w:sz w:val="16"/>
                <w:szCs w:val="16"/>
              </w:rPr>
            </w:pPr>
            <w:r w:rsidRPr="00B72AB0">
              <w:rPr>
                <w:sz w:val="16"/>
                <w:szCs w:val="16"/>
              </w:rPr>
              <w:t>-</w:t>
            </w:r>
          </w:p>
        </w:tc>
        <w:tc>
          <w:tcPr>
            <w:tcW w:w="1118" w:type="dxa"/>
            <w:vAlign w:val="center"/>
          </w:tcPr>
          <w:p w:rsidR="00017E9A" w:rsidRPr="00B72AB0" w:rsidRDefault="00DD04BC" w:rsidP="00B72AB0">
            <w:pPr>
              <w:contextualSpacing/>
              <w:jc w:val="center"/>
              <w:rPr>
                <w:sz w:val="16"/>
                <w:szCs w:val="16"/>
              </w:rPr>
            </w:pPr>
            <w:r w:rsidRPr="00B72AB0">
              <w:rPr>
                <w:sz w:val="16"/>
                <w:szCs w:val="16"/>
              </w:rPr>
              <w:t>-</w:t>
            </w:r>
          </w:p>
        </w:tc>
        <w:tc>
          <w:tcPr>
            <w:tcW w:w="1060" w:type="dxa"/>
            <w:vAlign w:val="center"/>
          </w:tcPr>
          <w:p w:rsidR="00017E9A" w:rsidRPr="00B72AB0" w:rsidRDefault="00DD04BC" w:rsidP="00B72AB0">
            <w:pPr>
              <w:contextualSpacing/>
              <w:jc w:val="center"/>
              <w:rPr>
                <w:sz w:val="16"/>
                <w:szCs w:val="16"/>
              </w:rPr>
            </w:pPr>
            <w:r w:rsidRPr="00B72AB0">
              <w:rPr>
                <w:sz w:val="16"/>
                <w:szCs w:val="16"/>
              </w:rPr>
              <w:t>-</w:t>
            </w:r>
          </w:p>
        </w:tc>
      </w:tr>
      <w:tr w:rsidR="00B3756B" w:rsidRPr="00B72AB0" w:rsidTr="008A5D0E">
        <w:trPr>
          <w:trHeight w:val="265"/>
        </w:trPr>
        <w:tc>
          <w:tcPr>
            <w:tcW w:w="1031" w:type="dxa"/>
            <w:vMerge/>
            <w:vAlign w:val="center"/>
          </w:tcPr>
          <w:p w:rsidR="00017E9A" w:rsidRPr="00B72AB0" w:rsidRDefault="00017E9A" w:rsidP="00B72AB0">
            <w:pPr>
              <w:contextualSpacing/>
              <w:jc w:val="center"/>
              <w:rPr>
                <w:sz w:val="16"/>
                <w:szCs w:val="16"/>
              </w:rPr>
            </w:pPr>
          </w:p>
        </w:tc>
        <w:tc>
          <w:tcPr>
            <w:tcW w:w="2759" w:type="dxa"/>
            <w:gridSpan w:val="2"/>
            <w:vMerge/>
            <w:vAlign w:val="center"/>
          </w:tcPr>
          <w:p w:rsidR="00017E9A" w:rsidRPr="00B72AB0" w:rsidRDefault="00017E9A" w:rsidP="00B72AB0">
            <w:pPr>
              <w:contextualSpacing/>
              <w:jc w:val="center"/>
              <w:rPr>
                <w:sz w:val="16"/>
                <w:szCs w:val="16"/>
              </w:rPr>
            </w:pPr>
          </w:p>
        </w:tc>
        <w:tc>
          <w:tcPr>
            <w:tcW w:w="2312" w:type="dxa"/>
            <w:vMerge/>
            <w:vAlign w:val="center"/>
          </w:tcPr>
          <w:p w:rsidR="00017E9A" w:rsidRPr="00B72AB0" w:rsidRDefault="00017E9A" w:rsidP="00B72AB0">
            <w:pPr>
              <w:contextualSpacing/>
              <w:jc w:val="center"/>
              <w:rPr>
                <w:sz w:val="16"/>
                <w:szCs w:val="16"/>
              </w:rPr>
            </w:pP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МБ</w:t>
            </w:r>
          </w:p>
        </w:tc>
        <w:tc>
          <w:tcPr>
            <w:tcW w:w="1276" w:type="dxa"/>
            <w:vAlign w:val="center"/>
          </w:tcPr>
          <w:p w:rsidR="00017E9A" w:rsidRPr="00B72AB0" w:rsidRDefault="00D522FF" w:rsidP="00B72AB0">
            <w:pPr>
              <w:contextualSpacing/>
              <w:jc w:val="center"/>
              <w:rPr>
                <w:sz w:val="16"/>
                <w:szCs w:val="16"/>
              </w:rPr>
            </w:pPr>
            <w:r w:rsidRPr="00B72AB0">
              <w:rPr>
                <w:sz w:val="16"/>
                <w:szCs w:val="16"/>
              </w:rPr>
              <w:t>2000,00</w:t>
            </w:r>
          </w:p>
        </w:tc>
        <w:tc>
          <w:tcPr>
            <w:tcW w:w="1036" w:type="dxa"/>
            <w:vAlign w:val="center"/>
          </w:tcPr>
          <w:p w:rsidR="00017E9A" w:rsidRPr="00B72AB0" w:rsidRDefault="00196EAF" w:rsidP="00B72AB0">
            <w:pPr>
              <w:contextualSpacing/>
              <w:jc w:val="center"/>
              <w:rPr>
                <w:sz w:val="16"/>
                <w:szCs w:val="16"/>
              </w:rPr>
            </w:pPr>
            <w:r w:rsidRPr="00B72AB0">
              <w:rPr>
                <w:sz w:val="16"/>
                <w:szCs w:val="16"/>
              </w:rPr>
              <w:t>600,00</w:t>
            </w:r>
          </w:p>
        </w:tc>
        <w:tc>
          <w:tcPr>
            <w:tcW w:w="1067" w:type="dxa"/>
            <w:vAlign w:val="center"/>
          </w:tcPr>
          <w:p w:rsidR="00017E9A" w:rsidRPr="00B72AB0" w:rsidRDefault="00D522FF" w:rsidP="00B72AB0">
            <w:pPr>
              <w:contextualSpacing/>
              <w:jc w:val="center"/>
              <w:rPr>
                <w:sz w:val="16"/>
                <w:szCs w:val="16"/>
              </w:rPr>
            </w:pPr>
            <w:r w:rsidRPr="00B72AB0">
              <w:rPr>
                <w:sz w:val="16"/>
                <w:szCs w:val="16"/>
              </w:rPr>
              <w:t>3</w:t>
            </w:r>
            <w:r w:rsidR="00196EAF" w:rsidRPr="00B72AB0">
              <w:rPr>
                <w:sz w:val="16"/>
                <w:szCs w:val="16"/>
              </w:rPr>
              <w:t>00,00</w:t>
            </w:r>
          </w:p>
        </w:tc>
        <w:tc>
          <w:tcPr>
            <w:tcW w:w="1067" w:type="dxa"/>
            <w:vAlign w:val="center"/>
          </w:tcPr>
          <w:p w:rsidR="00017E9A" w:rsidRPr="00B72AB0" w:rsidRDefault="00D522FF" w:rsidP="00B72AB0">
            <w:pPr>
              <w:contextualSpacing/>
              <w:jc w:val="center"/>
              <w:rPr>
                <w:sz w:val="16"/>
                <w:szCs w:val="16"/>
              </w:rPr>
            </w:pPr>
            <w:r w:rsidRPr="00B72AB0">
              <w:rPr>
                <w:sz w:val="16"/>
                <w:szCs w:val="16"/>
              </w:rPr>
              <w:t>1</w:t>
            </w:r>
            <w:r w:rsidR="00196EAF" w:rsidRPr="00B72AB0">
              <w:rPr>
                <w:sz w:val="16"/>
                <w:szCs w:val="16"/>
              </w:rPr>
              <w:t>00,00</w:t>
            </w:r>
          </w:p>
        </w:tc>
        <w:tc>
          <w:tcPr>
            <w:tcW w:w="973" w:type="dxa"/>
            <w:vAlign w:val="center"/>
          </w:tcPr>
          <w:p w:rsidR="00017E9A" w:rsidRPr="00B72AB0" w:rsidRDefault="00D522FF" w:rsidP="00B72AB0">
            <w:pPr>
              <w:contextualSpacing/>
              <w:jc w:val="center"/>
              <w:rPr>
                <w:sz w:val="16"/>
                <w:szCs w:val="16"/>
              </w:rPr>
            </w:pPr>
            <w:r w:rsidRPr="00B72AB0">
              <w:rPr>
                <w:sz w:val="16"/>
                <w:szCs w:val="16"/>
              </w:rPr>
              <w:t>3</w:t>
            </w:r>
            <w:r w:rsidR="00196EAF" w:rsidRPr="00B72AB0">
              <w:rPr>
                <w:sz w:val="16"/>
                <w:szCs w:val="16"/>
              </w:rPr>
              <w:t>00,00</w:t>
            </w:r>
          </w:p>
        </w:tc>
        <w:tc>
          <w:tcPr>
            <w:tcW w:w="1118" w:type="dxa"/>
            <w:vAlign w:val="center"/>
          </w:tcPr>
          <w:p w:rsidR="00017E9A" w:rsidRPr="00B72AB0" w:rsidRDefault="00D522FF" w:rsidP="00B72AB0">
            <w:pPr>
              <w:contextualSpacing/>
              <w:jc w:val="center"/>
              <w:rPr>
                <w:sz w:val="16"/>
                <w:szCs w:val="16"/>
              </w:rPr>
            </w:pPr>
            <w:r w:rsidRPr="00B72AB0">
              <w:rPr>
                <w:sz w:val="16"/>
                <w:szCs w:val="16"/>
              </w:rPr>
              <w:t>5</w:t>
            </w:r>
            <w:r w:rsidR="00196EAF" w:rsidRPr="00B72AB0">
              <w:rPr>
                <w:sz w:val="16"/>
                <w:szCs w:val="16"/>
              </w:rPr>
              <w:t>00,00</w:t>
            </w:r>
          </w:p>
        </w:tc>
        <w:tc>
          <w:tcPr>
            <w:tcW w:w="1060" w:type="dxa"/>
            <w:vAlign w:val="center"/>
          </w:tcPr>
          <w:p w:rsidR="00017E9A" w:rsidRPr="00B72AB0" w:rsidRDefault="00D522FF" w:rsidP="00B72AB0">
            <w:pPr>
              <w:contextualSpacing/>
              <w:jc w:val="center"/>
              <w:rPr>
                <w:sz w:val="16"/>
                <w:szCs w:val="16"/>
              </w:rPr>
            </w:pPr>
            <w:r w:rsidRPr="00B72AB0">
              <w:rPr>
                <w:sz w:val="16"/>
                <w:szCs w:val="16"/>
              </w:rPr>
              <w:t>2</w:t>
            </w:r>
            <w:r w:rsidR="00196EAF" w:rsidRPr="00B72AB0">
              <w:rPr>
                <w:sz w:val="16"/>
                <w:szCs w:val="16"/>
              </w:rPr>
              <w:t>00,00</w:t>
            </w:r>
          </w:p>
        </w:tc>
      </w:tr>
      <w:tr w:rsidR="00B3756B" w:rsidRPr="00B72AB0" w:rsidTr="008A5D0E">
        <w:trPr>
          <w:trHeight w:val="265"/>
        </w:trPr>
        <w:tc>
          <w:tcPr>
            <w:tcW w:w="1031" w:type="dxa"/>
            <w:vMerge/>
            <w:vAlign w:val="center"/>
          </w:tcPr>
          <w:p w:rsidR="00017E9A" w:rsidRPr="00B72AB0" w:rsidRDefault="00017E9A" w:rsidP="00B72AB0">
            <w:pPr>
              <w:contextualSpacing/>
              <w:jc w:val="center"/>
              <w:rPr>
                <w:sz w:val="16"/>
                <w:szCs w:val="16"/>
              </w:rPr>
            </w:pPr>
          </w:p>
        </w:tc>
        <w:tc>
          <w:tcPr>
            <w:tcW w:w="2759" w:type="dxa"/>
            <w:gridSpan w:val="2"/>
            <w:vMerge/>
            <w:vAlign w:val="center"/>
          </w:tcPr>
          <w:p w:rsidR="00017E9A" w:rsidRPr="00B72AB0" w:rsidRDefault="00017E9A" w:rsidP="00B72AB0">
            <w:pPr>
              <w:contextualSpacing/>
              <w:jc w:val="center"/>
              <w:rPr>
                <w:sz w:val="16"/>
                <w:szCs w:val="16"/>
              </w:rPr>
            </w:pPr>
          </w:p>
        </w:tc>
        <w:tc>
          <w:tcPr>
            <w:tcW w:w="2312" w:type="dxa"/>
            <w:vMerge/>
            <w:vAlign w:val="center"/>
          </w:tcPr>
          <w:p w:rsidR="00017E9A" w:rsidRPr="00B72AB0" w:rsidRDefault="00017E9A" w:rsidP="00B72AB0">
            <w:pPr>
              <w:contextualSpacing/>
              <w:jc w:val="center"/>
              <w:rPr>
                <w:sz w:val="16"/>
                <w:szCs w:val="16"/>
              </w:rPr>
            </w:pPr>
          </w:p>
        </w:tc>
        <w:tc>
          <w:tcPr>
            <w:tcW w:w="2221" w:type="dxa"/>
            <w:gridSpan w:val="2"/>
            <w:vAlign w:val="center"/>
          </w:tcPr>
          <w:p w:rsidR="00017E9A" w:rsidRPr="00B72AB0" w:rsidRDefault="00017E9A" w:rsidP="00B72AB0">
            <w:pPr>
              <w:contextualSpacing/>
              <w:jc w:val="center"/>
              <w:rPr>
                <w:sz w:val="16"/>
                <w:szCs w:val="16"/>
              </w:rPr>
            </w:pPr>
            <w:r w:rsidRPr="00B72AB0">
              <w:rPr>
                <w:sz w:val="16"/>
                <w:szCs w:val="16"/>
              </w:rPr>
              <w:t>ВИ</w:t>
            </w:r>
          </w:p>
        </w:tc>
        <w:tc>
          <w:tcPr>
            <w:tcW w:w="1276" w:type="dxa"/>
            <w:vAlign w:val="center"/>
          </w:tcPr>
          <w:p w:rsidR="00017E9A" w:rsidRPr="00B72AB0" w:rsidRDefault="00F55343" w:rsidP="00B72AB0">
            <w:pPr>
              <w:contextualSpacing/>
              <w:jc w:val="center"/>
              <w:rPr>
                <w:sz w:val="16"/>
                <w:szCs w:val="16"/>
              </w:rPr>
            </w:pPr>
            <w:r w:rsidRPr="00B72AB0">
              <w:rPr>
                <w:sz w:val="16"/>
                <w:szCs w:val="16"/>
              </w:rPr>
              <w:t>-</w:t>
            </w:r>
          </w:p>
        </w:tc>
        <w:tc>
          <w:tcPr>
            <w:tcW w:w="1036" w:type="dxa"/>
            <w:vAlign w:val="center"/>
          </w:tcPr>
          <w:p w:rsidR="00017E9A" w:rsidRPr="00B72AB0" w:rsidRDefault="00DD04BC" w:rsidP="00B72AB0">
            <w:pPr>
              <w:contextualSpacing/>
              <w:jc w:val="center"/>
              <w:rPr>
                <w:sz w:val="16"/>
                <w:szCs w:val="16"/>
              </w:rPr>
            </w:pPr>
            <w:r w:rsidRPr="00B72AB0">
              <w:rPr>
                <w:sz w:val="16"/>
                <w:szCs w:val="16"/>
              </w:rPr>
              <w:t>-</w:t>
            </w:r>
          </w:p>
        </w:tc>
        <w:tc>
          <w:tcPr>
            <w:tcW w:w="1067" w:type="dxa"/>
            <w:vAlign w:val="center"/>
          </w:tcPr>
          <w:p w:rsidR="00017E9A" w:rsidRPr="00B72AB0" w:rsidRDefault="00F55343" w:rsidP="00B72AB0">
            <w:pPr>
              <w:contextualSpacing/>
              <w:jc w:val="center"/>
              <w:rPr>
                <w:sz w:val="16"/>
                <w:szCs w:val="16"/>
              </w:rPr>
            </w:pPr>
            <w:r w:rsidRPr="00B72AB0">
              <w:rPr>
                <w:sz w:val="16"/>
                <w:szCs w:val="16"/>
              </w:rPr>
              <w:t>-</w:t>
            </w:r>
          </w:p>
        </w:tc>
        <w:tc>
          <w:tcPr>
            <w:tcW w:w="1067" w:type="dxa"/>
            <w:vAlign w:val="center"/>
          </w:tcPr>
          <w:p w:rsidR="00017E9A" w:rsidRPr="00B72AB0" w:rsidRDefault="00DD04BC" w:rsidP="00B72AB0">
            <w:pPr>
              <w:contextualSpacing/>
              <w:jc w:val="center"/>
              <w:rPr>
                <w:sz w:val="16"/>
                <w:szCs w:val="16"/>
              </w:rPr>
            </w:pPr>
            <w:r w:rsidRPr="00B72AB0">
              <w:rPr>
                <w:sz w:val="16"/>
                <w:szCs w:val="16"/>
              </w:rPr>
              <w:t>-</w:t>
            </w:r>
          </w:p>
        </w:tc>
        <w:tc>
          <w:tcPr>
            <w:tcW w:w="973" w:type="dxa"/>
            <w:vAlign w:val="center"/>
          </w:tcPr>
          <w:p w:rsidR="00017E9A" w:rsidRPr="00B72AB0" w:rsidRDefault="00DD04BC" w:rsidP="00B72AB0">
            <w:pPr>
              <w:contextualSpacing/>
              <w:jc w:val="center"/>
              <w:rPr>
                <w:sz w:val="16"/>
                <w:szCs w:val="16"/>
              </w:rPr>
            </w:pPr>
            <w:r w:rsidRPr="00B72AB0">
              <w:rPr>
                <w:sz w:val="16"/>
                <w:szCs w:val="16"/>
              </w:rPr>
              <w:t>-</w:t>
            </w:r>
          </w:p>
        </w:tc>
        <w:tc>
          <w:tcPr>
            <w:tcW w:w="1118" w:type="dxa"/>
            <w:vAlign w:val="center"/>
          </w:tcPr>
          <w:p w:rsidR="00017E9A" w:rsidRPr="00B72AB0" w:rsidRDefault="00DD04BC" w:rsidP="00B72AB0">
            <w:pPr>
              <w:contextualSpacing/>
              <w:jc w:val="center"/>
              <w:rPr>
                <w:sz w:val="16"/>
                <w:szCs w:val="16"/>
              </w:rPr>
            </w:pPr>
            <w:r w:rsidRPr="00B72AB0">
              <w:rPr>
                <w:sz w:val="16"/>
                <w:szCs w:val="16"/>
              </w:rPr>
              <w:t>-</w:t>
            </w:r>
          </w:p>
        </w:tc>
        <w:tc>
          <w:tcPr>
            <w:tcW w:w="1060" w:type="dxa"/>
            <w:vAlign w:val="center"/>
          </w:tcPr>
          <w:p w:rsidR="00017E9A" w:rsidRPr="00B72AB0" w:rsidRDefault="00DD04BC" w:rsidP="00B72AB0">
            <w:pPr>
              <w:contextualSpacing/>
              <w:jc w:val="center"/>
              <w:rPr>
                <w:sz w:val="16"/>
                <w:szCs w:val="16"/>
              </w:rPr>
            </w:pPr>
            <w:r w:rsidRPr="00B72AB0">
              <w:rPr>
                <w:sz w:val="16"/>
                <w:szCs w:val="16"/>
              </w:rPr>
              <w:t>-</w:t>
            </w:r>
          </w:p>
        </w:tc>
      </w:tr>
      <w:tr w:rsidR="00612C27" w:rsidRPr="00B72AB0" w:rsidTr="008A5D0E">
        <w:trPr>
          <w:trHeight w:val="265"/>
        </w:trPr>
        <w:tc>
          <w:tcPr>
            <w:tcW w:w="1031" w:type="dxa"/>
            <w:vMerge w:val="restart"/>
            <w:vAlign w:val="center"/>
          </w:tcPr>
          <w:p w:rsidR="00612C27" w:rsidRPr="00B72AB0" w:rsidRDefault="00612C27" w:rsidP="00B72AB0">
            <w:pPr>
              <w:contextualSpacing/>
              <w:jc w:val="center"/>
              <w:rPr>
                <w:sz w:val="16"/>
                <w:szCs w:val="16"/>
              </w:rPr>
            </w:pPr>
            <w:r w:rsidRPr="00B72AB0">
              <w:rPr>
                <w:sz w:val="16"/>
                <w:szCs w:val="16"/>
              </w:rPr>
              <w:t>1.2.</w:t>
            </w:r>
          </w:p>
        </w:tc>
        <w:tc>
          <w:tcPr>
            <w:tcW w:w="2759" w:type="dxa"/>
            <w:gridSpan w:val="2"/>
            <w:vMerge w:val="restart"/>
            <w:vAlign w:val="center"/>
          </w:tcPr>
          <w:p w:rsidR="00FD1A18" w:rsidRPr="00B72AB0" w:rsidRDefault="00FD1A18" w:rsidP="00B72AB0">
            <w:pPr>
              <w:contextualSpacing/>
              <w:jc w:val="center"/>
              <w:rPr>
                <w:sz w:val="16"/>
                <w:szCs w:val="16"/>
              </w:rPr>
            </w:pPr>
            <w:r w:rsidRPr="00B72AB0">
              <w:rPr>
                <w:sz w:val="16"/>
                <w:szCs w:val="16"/>
              </w:rPr>
              <w:t>Зимнее содержание автомобильных дорог общего пользования местного значения</w:t>
            </w:r>
            <w:r w:rsidR="006836B8" w:rsidRPr="00B72AB0">
              <w:rPr>
                <w:sz w:val="16"/>
                <w:szCs w:val="16"/>
              </w:rPr>
              <w:t xml:space="preserve">, включая </w:t>
            </w:r>
            <w:proofErr w:type="spellStart"/>
            <w:r w:rsidR="006836B8" w:rsidRPr="00B72AB0">
              <w:rPr>
                <w:sz w:val="16"/>
                <w:szCs w:val="16"/>
              </w:rPr>
              <w:t>противогололедные</w:t>
            </w:r>
            <w:proofErr w:type="spellEnd"/>
            <w:r w:rsidR="006836B8" w:rsidRPr="00B72AB0">
              <w:rPr>
                <w:sz w:val="16"/>
                <w:szCs w:val="16"/>
              </w:rPr>
              <w:t xml:space="preserve"> мероприятия</w:t>
            </w:r>
          </w:p>
          <w:p w:rsidR="00612C27" w:rsidRPr="00B72AB0" w:rsidRDefault="00612C27" w:rsidP="00B72AB0">
            <w:pPr>
              <w:contextualSpacing/>
              <w:jc w:val="center"/>
              <w:rPr>
                <w:sz w:val="16"/>
                <w:szCs w:val="16"/>
              </w:rPr>
            </w:pPr>
          </w:p>
        </w:tc>
        <w:tc>
          <w:tcPr>
            <w:tcW w:w="2312" w:type="dxa"/>
            <w:vMerge w:val="restart"/>
            <w:vAlign w:val="center"/>
          </w:tcPr>
          <w:p w:rsidR="00612C27" w:rsidRPr="00B72AB0" w:rsidRDefault="00612C27"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Всего</w:t>
            </w:r>
          </w:p>
        </w:tc>
        <w:tc>
          <w:tcPr>
            <w:tcW w:w="1276" w:type="dxa"/>
            <w:vAlign w:val="center"/>
          </w:tcPr>
          <w:p w:rsidR="00612C27" w:rsidRPr="00B72AB0" w:rsidRDefault="00196EAF" w:rsidP="00B72AB0">
            <w:pPr>
              <w:contextualSpacing/>
              <w:jc w:val="center"/>
              <w:rPr>
                <w:sz w:val="16"/>
                <w:szCs w:val="16"/>
              </w:rPr>
            </w:pPr>
            <w:r w:rsidRPr="00B72AB0">
              <w:rPr>
                <w:sz w:val="16"/>
                <w:szCs w:val="16"/>
              </w:rPr>
              <w:t>1800,00</w:t>
            </w:r>
          </w:p>
        </w:tc>
        <w:tc>
          <w:tcPr>
            <w:tcW w:w="1036" w:type="dxa"/>
            <w:vAlign w:val="center"/>
          </w:tcPr>
          <w:p w:rsidR="00612C27" w:rsidRPr="00B72AB0" w:rsidRDefault="00196EAF" w:rsidP="00B72AB0">
            <w:pPr>
              <w:contextualSpacing/>
              <w:jc w:val="center"/>
              <w:rPr>
                <w:sz w:val="16"/>
                <w:szCs w:val="16"/>
              </w:rPr>
            </w:pPr>
            <w:r w:rsidRPr="00B72AB0">
              <w:rPr>
                <w:sz w:val="16"/>
                <w:szCs w:val="16"/>
              </w:rPr>
              <w:t>300,00</w:t>
            </w:r>
          </w:p>
        </w:tc>
        <w:tc>
          <w:tcPr>
            <w:tcW w:w="1067" w:type="dxa"/>
            <w:vAlign w:val="center"/>
          </w:tcPr>
          <w:p w:rsidR="00612C27" w:rsidRPr="00B72AB0" w:rsidRDefault="005045BD" w:rsidP="00B72AB0">
            <w:pPr>
              <w:contextualSpacing/>
              <w:jc w:val="center"/>
              <w:rPr>
                <w:sz w:val="16"/>
                <w:szCs w:val="16"/>
              </w:rPr>
            </w:pPr>
            <w:r w:rsidRPr="00B72AB0">
              <w:rPr>
                <w:sz w:val="16"/>
                <w:szCs w:val="16"/>
              </w:rPr>
              <w:t>200,00</w:t>
            </w:r>
          </w:p>
        </w:tc>
        <w:tc>
          <w:tcPr>
            <w:tcW w:w="1067" w:type="dxa"/>
            <w:vAlign w:val="center"/>
          </w:tcPr>
          <w:p w:rsidR="00612C27" w:rsidRPr="00B72AB0" w:rsidRDefault="00D522FF" w:rsidP="00B72AB0">
            <w:pPr>
              <w:contextualSpacing/>
              <w:jc w:val="center"/>
              <w:rPr>
                <w:sz w:val="16"/>
                <w:szCs w:val="16"/>
              </w:rPr>
            </w:pPr>
            <w:r w:rsidRPr="00B72AB0">
              <w:rPr>
                <w:sz w:val="16"/>
                <w:szCs w:val="16"/>
              </w:rPr>
              <w:t>150,00</w:t>
            </w:r>
          </w:p>
        </w:tc>
        <w:tc>
          <w:tcPr>
            <w:tcW w:w="973" w:type="dxa"/>
            <w:vAlign w:val="center"/>
          </w:tcPr>
          <w:p w:rsidR="00612C27" w:rsidRPr="00B72AB0" w:rsidRDefault="00D522FF" w:rsidP="00B72AB0">
            <w:pPr>
              <w:contextualSpacing/>
              <w:jc w:val="center"/>
              <w:rPr>
                <w:sz w:val="16"/>
                <w:szCs w:val="16"/>
              </w:rPr>
            </w:pPr>
            <w:r w:rsidRPr="00B72AB0">
              <w:rPr>
                <w:sz w:val="16"/>
                <w:szCs w:val="16"/>
              </w:rPr>
              <w:t>150,00</w:t>
            </w:r>
          </w:p>
        </w:tc>
        <w:tc>
          <w:tcPr>
            <w:tcW w:w="1118" w:type="dxa"/>
            <w:vAlign w:val="center"/>
          </w:tcPr>
          <w:p w:rsidR="00612C27" w:rsidRPr="00B72AB0" w:rsidRDefault="00D522FF" w:rsidP="00B72AB0">
            <w:pPr>
              <w:contextualSpacing/>
              <w:jc w:val="center"/>
              <w:rPr>
                <w:sz w:val="16"/>
                <w:szCs w:val="16"/>
              </w:rPr>
            </w:pPr>
            <w:r w:rsidRPr="00B72AB0">
              <w:rPr>
                <w:sz w:val="16"/>
                <w:szCs w:val="16"/>
              </w:rPr>
              <w:t>150,00</w:t>
            </w:r>
          </w:p>
        </w:tc>
        <w:tc>
          <w:tcPr>
            <w:tcW w:w="1060" w:type="dxa"/>
            <w:vAlign w:val="center"/>
          </w:tcPr>
          <w:p w:rsidR="00612C27" w:rsidRPr="00B72AB0" w:rsidRDefault="00D522FF" w:rsidP="00B72AB0">
            <w:pPr>
              <w:contextualSpacing/>
              <w:jc w:val="center"/>
              <w:rPr>
                <w:sz w:val="16"/>
                <w:szCs w:val="16"/>
              </w:rPr>
            </w:pPr>
            <w:r w:rsidRPr="00B72AB0">
              <w:rPr>
                <w:sz w:val="16"/>
                <w:szCs w:val="16"/>
              </w:rPr>
              <w:t>150,00</w:t>
            </w:r>
          </w:p>
        </w:tc>
      </w:tr>
      <w:tr w:rsidR="00612C27" w:rsidRPr="00B72AB0" w:rsidTr="008A5D0E">
        <w:trPr>
          <w:trHeight w:val="265"/>
        </w:trPr>
        <w:tc>
          <w:tcPr>
            <w:tcW w:w="1031" w:type="dxa"/>
            <w:vMerge/>
            <w:vAlign w:val="center"/>
          </w:tcPr>
          <w:p w:rsidR="00612C27" w:rsidRPr="00B72AB0" w:rsidRDefault="00612C27" w:rsidP="00B72AB0">
            <w:pPr>
              <w:contextualSpacing/>
              <w:jc w:val="center"/>
              <w:rPr>
                <w:sz w:val="16"/>
                <w:szCs w:val="16"/>
              </w:rPr>
            </w:pPr>
          </w:p>
        </w:tc>
        <w:tc>
          <w:tcPr>
            <w:tcW w:w="2759" w:type="dxa"/>
            <w:gridSpan w:val="2"/>
            <w:vMerge/>
            <w:vAlign w:val="center"/>
          </w:tcPr>
          <w:p w:rsidR="00612C27" w:rsidRPr="00B72AB0" w:rsidRDefault="00612C27" w:rsidP="00B72AB0">
            <w:pPr>
              <w:contextualSpacing/>
              <w:jc w:val="center"/>
              <w:rPr>
                <w:sz w:val="16"/>
                <w:szCs w:val="16"/>
              </w:rPr>
            </w:pPr>
          </w:p>
        </w:tc>
        <w:tc>
          <w:tcPr>
            <w:tcW w:w="2312" w:type="dxa"/>
            <w:vMerge/>
            <w:vAlign w:val="center"/>
          </w:tcPr>
          <w:p w:rsidR="00612C27" w:rsidRPr="00B72AB0" w:rsidRDefault="00612C27" w:rsidP="00B72AB0">
            <w:pPr>
              <w:contextualSpacing/>
              <w:jc w:val="center"/>
              <w:rPr>
                <w:sz w:val="16"/>
                <w:szCs w:val="16"/>
              </w:rPr>
            </w:pP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ФБ</w:t>
            </w:r>
          </w:p>
        </w:tc>
        <w:tc>
          <w:tcPr>
            <w:tcW w:w="1276" w:type="dxa"/>
            <w:vAlign w:val="center"/>
          </w:tcPr>
          <w:p w:rsidR="00612C27" w:rsidRPr="00B72AB0" w:rsidRDefault="00FD1A18" w:rsidP="00B72AB0">
            <w:pPr>
              <w:contextualSpacing/>
              <w:jc w:val="center"/>
              <w:rPr>
                <w:sz w:val="16"/>
                <w:szCs w:val="16"/>
              </w:rPr>
            </w:pPr>
            <w:r w:rsidRPr="00B72AB0">
              <w:rPr>
                <w:sz w:val="16"/>
                <w:szCs w:val="16"/>
              </w:rPr>
              <w:t>-</w:t>
            </w:r>
          </w:p>
        </w:tc>
        <w:tc>
          <w:tcPr>
            <w:tcW w:w="1036"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FD1A18" w:rsidP="00B72AB0">
            <w:pPr>
              <w:contextualSpacing/>
              <w:jc w:val="center"/>
              <w:rPr>
                <w:sz w:val="16"/>
                <w:szCs w:val="16"/>
              </w:rPr>
            </w:pPr>
            <w:r w:rsidRPr="00B72AB0">
              <w:rPr>
                <w:sz w:val="16"/>
                <w:szCs w:val="16"/>
              </w:rPr>
              <w:t>-</w:t>
            </w:r>
          </w:p>
        </w:tc>
        <w:tc>
          <w:tcPr>
            <w:tcW w:w="973" w:type="dxa"/>
            <w:vAlign w:val="center"/>
          </w:tcPr>
          <w:p w:rsidR="00612C27" w:rsidRPr="00B72AB0" w:rsidRDefault="00612C27" w:rsidP="00B72AB0">
            <w:pPr>
              <w:contextualSpacing/>
              <w:jc w:val="center"/>
              <w:rPr>
                <w:sz w:val="16"/>
                <w:szCs w:val="16"/>
              </w:rPr>
            </w:pPr>
            <w:r w:rsidRPr="00B72AB0">
              <w:rPr>
                <w:sz w:val="16"/>
                <w:szCs w:val="16"/>
              </w:rPr>
              <w:t>-</w:t>
            </w:r>
          </w:p>
        </w:tc>
        <w:tc>
          <w:tcPr>
            <w:tcW w:w="1118" w:type="dxa"/>
            <w:vAlign w:val="center"/>
          </w:tcPr>
          <w:p w:rsidR="00612C27" w:rsidRPr="00B72AB0" w:rsidRDefault="00612C27" w:rsidP="00B72AB0">
            <w:pPr>
              <w:contextualSpacing/>
              <w:jc w:val="center"/>
              <w:rPr>
                <w:sz w:val="16"/>
                <w:szCs w:val="16"/>
              </w:rPr>
            </w:pPr>
            <w:r w:rsidRPr="00B72AB0">
              <w:rPr>
                <w:sz w:val="16"/>
                <w:szCs w:val="16"/>
              </w:rPr>
              <w:t>-</w:t>
            </w:r>
          </w:p>
        </w:tc>
        <w:tc>
          <w:tcPr>
            <w:tcW w:w="1060" w:type="dxa"/>
            <w:vAlign w:val="center"/>
          </w:tcPr>
          <w:p w:rsidR="00612C27" w:rsidRPr="00B72AB0" w:rsidRDefault="00612C27" w:rsidP="00B72AB0">
            <w:pPr>
              <w:contextualSpacing/>
              <w:jc w:val="center"/>
              <w:rPr>
                <w:sz w:val="16"/>
                <w:szCs w:val="16"/>
              </w:rPr>
            </w:pPr>
            <w:r w:rsidRPr="00B72AB0">
              <w:rPr>
                <w:sz w:val="16"/>
                <w:szCs w:val="16"/>
              </w:rPr>
              <w:t>-</w:t>
            </w:r>
          </w:p>
        </w:tc>
      </w:tr>
      <w:tr w:rsidR="00612C27" w:rsidRPr="00B72AB0" w:rsidTr="008A5D0E">
        <w:trPr>
          <w:trHeight w:val="265"/>
        </w:trPr>
        <w:tc>
          <w:tcPr>
            <w:tcW w:w="1031" w:type="dxa"/>
            <w:vMerge/>
            <w:vAlign w:val="center"/>
          </w:tcPr>
          <w:p w:rsidR="00612C27" w:rsidRPr="00B72AB0" w:rsidRDefault="00612C27" w:rsidP="00B72AB0">
            <w:pPr>
              <w:contextualSpacing/>
              <w:jc w:val="center"/>
              <w:rPr>
                <w:sz w:val="16"/>
                <w:szCs w:val="16"/>
              </w:rPr>
            </w:pPr>
          </w:p>
        </w:tc>
        <w:tc>
          <w:tcPr>
            <w:tcW w:w="2759" w:type="dxa"/>
            <w:gridSpan w:val="2"/>
            <w:vMerge/>
            <w:vAlign w:val="center"/>
          </w:tcPr>
          <w:p w:rsidR="00612C27" w:rsidRPr="00B72AB0" w:rsidRDefault="00612C27" w:rsidP="00B72AB0">
            <w:pPr>
              <w:contextualSpacing/>
              <w:jc w:val="center"/>
              <w:rPr>
                <w:sz w:val="16"/>
                <w:szCs w:val="16"/>
              </w:rPr>
            </w:pPr>
          </w:p>
        </w:tc>
        <w:tc>
          <w:tcPr>
            <w:tcW w:w="2312" w:type="dxa"/>
            <w:vMerge/>
            <w:vAlign w:val="center"/>
          </w:tcPr>
          <w:p w:rsidR="00612C27" w:rsidRPr="00B72AB0" w:rsidRDefault="00612C27" w:rsidP="00B72AB0">
            <w:pPr>
              <w:contextualSpacing/>
              <w:jc w:val="center"/>
              <w:rPr>
                <w:sz w:val="16"/>
                <w:szCs w:val="16"/>
              </w:rPr>
            </w:pP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ОБ</w:t>
            </w:r>
          </w:p>
        </w:tc>
        <w:tc>
          <w:tcPr>
            <w:tcW w:w="1276" w:type="dxa"/>
            <w:vAlign w:val="center"/>
          </w:tcPr>
          <w:p w:rsidR="00612C27" w:rsidRPr="00B72AB0" w:rsidRDefault="00FD1A18" w:rsidP="00B72AB0">
            <w:pPr>
              <w:contextualSpacing/>
              <w:jc w:val="center"/>
              <w:rPr>
                <w:sz w:val="16"/>
                <w:szCs w:val="16"/>
              </w:rPr>
            </w:pPr>
            <w:r w:rsidRPr="00B72AB0">
              <w:rPr>
                <w:sz w:val="16"/>
                <w:szCs w:val="16"/>
              </w:rPr>
              <w:t>-</w:t>
            </w:r>
          </w:p>
        </w:tc>
        <w:tc>
          <w:tcPr>
            <w:tcW w:w="1036"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FD1A18" w:rsidP="00B72AB0">
            <w:pPr>
              <w:contextualSpacing/>
              <w:jc w:val="center"/>
              <w:rPr>
                <w:sz w:val="16"/>
                <w:szCs w:val="16"/>
              </w:rPr>
            </w:pPr>
            <w:r w:rsidRPr="00B72AB0">
              <w:rPr>
                <w:sz w:val="16"/>
                <w:szCs w:val="16"/>
              </w:rPr>
              <w:t>-</w:t>
            </w:r>
          </w:p>
        </w:tc>
        <w:tc>
          <w:tcPr>
            <w:tcW w:w="1067" w:type="dxa"/>
            <w:vAlign w:val="center"/>
          </w:tcPr>
          <w:p w:rsidR="00612C27" w:rsidRPr="00B72AB0" w:rsidRDefault="00FD1A18" w:rsidP="00B72AB0">
            <w:pPr>
              <w:contextualSpacing/>
              <w:jc w:val="center"/>
              <w:rPr>
                <w:sz w:val="16"/>
                <w:szCs w:val="16"/>
              </w:rPr>
            </w:pPr>
            <w:r w:rsidRPr="00B72AB0">
              <w:rPr>
                <w:sz w:val="16"/>
                <w:szCs w:val="16"/>
              </w:rPr>
              <w:t>-</w:t>
            </w:r>
          </w:p>
        </w:tc>
        <w:tc>
          <w:tcPr>
            <w:tcW w:w="973" w:type="dxa"/>
            <w:vAlign w:val="center"/>
          </w:tcPr>
          <w:p w:rsidR="00612C27" w:rsidRPr="00B72AB0" w:rsidRDefault="00612C27" w:rsidP="00B72AB0">
            <w:pPr>
              <w:contextualSpacing/>
              <w:jc w:val="center"/>
              <w:rPr>
                <w:sz w:val="16"/>
                <w:szCs w:val="16"/>
              </w:rPr>
            </w:pPr>
            <w:r w:rsidRPr="00B72AB0">
              <w:rPr>
                <w:sz w:val="16"/>
                <w:szCs w:val="16"/>
              </w:rPr>
              <w:t>-</w:t>
            </w:r>
          </w:p>
        </w:tc>
        <w:tc>
          <w:tcPr>
            <w:tcW w:w="1118" w:type="dxa"/>
            <w:vAlign w:val="center"/>
          </w:tcPr>
          <w:p w:rsidR="00612C27" w:rsidRPr="00B72AB0" w:rsidRDefault="00612C27" w:rsidP="00B72AB0">
            <w:pPr>
              <w:contextualSpacing/>
              <w:jc w:val="center"/>
              <w:rPr>
                <w:sz w:val="16"/>
                <w:szCs w:val="16"/>
              </w:rPr>
            </w:pPr>
            <w:r w:rsidRPr="00B72AB0">
              <w:rPr>
                <w:sz w:val="16"/>
                <w:szCs w:val="16"/>
              </w:rPr>
              <w:t>-</w:t>
            </w:r>
          </w:p>
        </w:tc>
        <w:tc>
          <w:tcPr>
            <w:tcW w:w="1060" w:type="dxa"/>
            <w:vAlign w:val="center"/>
          </w:tcPr>
          <w:p w:rsidR="00612C27" w:rsidRPr="00B72AB0" w:rsidRDefault="00612C27" w:rsidP="00B72AB0">
            <w:pPr>
              <w:contextualSpacing/>
              <w:jc w:val="center"/>
              <w:rPr>
                <w:sz w:val="16"/>
                <w:szCs w:val="16"/>
              </w:rPr>
            </w:pPr>
            <w:r w:rsidRPr="00B72AB0">
              <w:rPr>
                <w:sz w:val="16"/>
                <w:szCs w:val="16"/>
              </w:rPr>
              <w:t>-</w:t>
            </w:r>
          </w:p>
        </w:tc>
      </w:tr>
      <w:tr w:rsidR="00612C27" w:rsidRPr="00B72AB0" w:rsidTr="008A5D0E">
        <w:trPr>
          <w:trHeight w:val="265"/>
        </w:trPr>
        <w:tc>
          <w:tcPr>
            <w:tcW w:w="1031" w:type="dxa"/>
            <w:vMerge/>
            <w:vAlign w:val="center"/>
          </w:tcPr>
          <w:p w:rsidR="00612C27" w:rsidRPr="00B72AB0" w:rsidRDefault="00612C27" w:rsidP="00B72AB0">
            <w:pPr>
              <w:contextualSpacing/>
              <w:jc w:val="center"/>
              <w:rPr>
                <w:sz w:val="16"/>
                <w:szCs w:val="16"/>
              </w:rPr>
            </w:pPr>
          </w:p>
        </w:tc>
        <w:tc>
          <w:tcPr>
            <w:tcW w:w="2759" w:type="dxa"/>
            <w:gridSpan w:val="2"/>
            <w:vMerge/>
            <w:vAlign w:val="center"/>
          </w:tcPr>
          <w:p w:rsidR="00612C27" w:rsidRPr="00B72AB0" w:rsidRDefault="00612C27" w:rsidP="00B72AB0">
            <w:pPr>
              <w:contextualSpacing/>
              <w:jc w:val="center"/>
              <w:rPr>
                <w:sz w:val="16"/>
                <w:szCs w:val="16"/>
              </w:rPr>
            </w:pPr>
          </w:p>
        </w:tc>
        <w:tc>
          <w:tcPr>
            <w:tcW w:w="2312" w:type="dxa"/>
            <w:vMerge/>
            <w:vAlign w:val="center"/>
          </w:tcPr>
          <w:p w:rsidR="00612C27" w:rsidRPr="00B72AB0" w:rsidRDefault="00612C27" w:rsidP="00B72AB0">
            <w:pPr>
              <w:contextualSpacing/>
              <w:jc w:val="center"/>
              <w:rPr>
                <w:sz w:val="16"/>
                <w:szCs w:val="16"/>
              </w:rPr>
            </w:pP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РБ</w:t>
            </w:r>
          </w:p>
        </w:tc>
        <w:tc>
          <w:tcPr>
            <w:tcW w:w="1276" w:type="dxa"/>
            <w:vAlign w:val="center"/>
          </w:tcPr>
          <w:p w:rsidR="00612C27" w:rsidRPr="00B72AB0" w:rsidRDefault="00612C27" w:rsidP="00B72AB0">
            <w:pPr>
              <w:contextualSpacing/>
              <w:jc w:val="center"/>
              <w:rPr>
                <w:sz w:val="16"/>
                <w:szCs w:val="16"/>
              </w:rPr>
            </w:pPr>
            <w:r w:rsidRPr="00B72AB0">
              <w:rPr>
                <w:sz w:val="16"/>
                <w:szCs w:val="16"/>
              </w:rPr>
              <w:t>-</w:t>
            </w:r>
          </w:p>
        </w:tc>
        <w:tc>
          <w:tcPr>
            <w:tcW w:w="1036"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612C27" w:rsidP="00B72AB0">
            <w:pPr>
              <w:contextualSpacing/>
              <w:jc w:val="center"/>
              <w:rPr>
                <w:sz w:val="16"/>
                <w:szCs w:val="16"/>
              </w:rPr>
            </w:pPr>
            <w:r w:rsidRPr="00B72AB0">
              <w:rPr>
                <w:sz w:val="16"/>
                <w:szCs w:val="16"/>
              </w:rPr>
              <w:t>-</w:t>
            </w:r>
          </w:p>
        </w:tc>
        <w:tc>
          <w:tcPr>
            <w:tcW w:w="973" w:type="dxa"/>
            <w:vAlign w:val="center"/>
          </w:tcPr>
          <w:p w:rsidR="00612C27" w:rsidRPr="00B72AB0" w:rsidRDefault="00612C27" w:rsidP="00B72AB0">
            <w:pPr>
              <w:contextualSpacing/>
              <w:jc w:val="center"/>
              <w:rPr>
                <w:sz w:val="16"/>
                <w:szCs w:val="16"/>
              </w:rPr>
            </w:pPr>
            <w:r w:rsidRPr="00B72AB0">
              <w:rPr>
                <w:sz w:val="16"/>
                <w:szCs w:val="16"/>
              </w:rPr>
              <w:t>-</w:t>
            </w:r>
          </w:p>
        </w:tc>
        <w:tc>
          <w:tcPr>
            <w:tcW w:w="1118" w:type="dxa"/>
            <w:vAlign w:val="center"/>
          </w:tcPr>
          <w:p w:rsidR="00612C27" w:rsidRPr="00B72AB0" w:rsidRDefault="00612C27" w:rsidP="00B72AB0">
            <w:pPr>
              <w:contextualSpacing/>
              <w:jc w:val="center"/>
              <w:rPr>
                <w:sz w:val="16"/>
                <w:szCs w:val="16"/>
              </w:rPr>
            </w:pPr>
            <w:r w:rsidRPr="00B72AB0">
              <w:rPr>
                <w:sz w:val="16"/>
                <w:szCs w:val="16"/>
              </w:rPr>
              <w:t>-</w:t>
            </w:r>
          </w:p>
        </w:tc>
        <w:tc>
          <w:tcPr>
            <w:tcW w:w="1060" w:type="dxa"/>
            <w:vAlign w:val="center"/>
          </w:tcPr>
          <w:p w:rsidR="00612C27" w:rsidRPr="00B72AB0" w:rsidRDefault="00612C27" w:rsidP="00B72AB0">
            <w:pPr>
              <w:contextualSpacing/>
              <w:jc w:val="center"/>
              <w:rPr>
                <w:sz w:val="16"/>
                <w:szCs w:val="16"/>
              </w:rPr>
            </w:pPr>
            <w:r w:rsidRPr="00B72AB0">
              <w:rPr>
                <w:sz w:val="16"/>
                <w:szCs w:val="16"/>
              </w:rPr>
              <w:t>-</w:t>
            </w:r>
          </w:p>
        </w:tc>
      </w:tr>
      <w:tr w:rsidR="00612C27" w:rsidRPr="00B72AB0" w:rsidTr="008A5D0E">
        <w:trPr>
          <w:trHeight w:val="265"/>
        </w:trPr>
        <w:tc>
          <w:tcPr>
            <w:tcW w:w="1031" w:type="dxa"/>
            <w:vMerge/>
            <w:vAlign w:val="center"/>
          </w:tcPr>
          <w:p w:rsidR="00612C27" w:rsidRPr="00B72AB0" w:rsidRDefault="00612C27" w:rsidP="00B72AB0">
            <w:pPr>
              <w:contextualSpacing/>
              <w:jc w:val="center"/>
              <w:rPr>
                <w:sz w:val="16"/>
                <w:szCs w:val="16"/>
              </w:rPr>
            </w:pPr>
          </w:p>
        </w:tc>
        <w:tc>
          <w:tcPr>
            <w:tcW w:w="2759" w:type="dxa"/>
            <w:gridSpan w:val="2"/>
            <w:vMerge/>
            <w:vAlign w:val="center"/>
          </w:tcPr>
          <w:p w:rsidR="00612C27" w:rsidRPr="00B72AB0" w:rsidRDefault="00612C27" w:rsidP="00B72AB0">
            <w:pPr>
              <w:contextualSpacing/>
              <w:jc w:val="center"/>
              <w:rPr>
                <w:sz w:val="16"/>
                <w:szCs w:val="16"/>
              </w:rPr>
            </w:pPr>
          </w:p>
        </w:tc>
        <w:tc>
          <w:tcPr>
            <w:tcW w:w="2312" w:type="dxa"/>
            <w:vMerge/>
            <w:vAlign w:val="center"/>
          </w:tcPr>
          <w:p w:rsidR="00612C27" w:rsidRPr="00B72AB0" w:rsidRDefault="00612C27" w:rsidP="00B72AB0">
            <w:pPr>
              <w:contextualSpacing/>
              <w:jc w:val="center"/>
              <w:rPr>
                <w:sz w:val="16"/>
                <w:szCs w:val="16"/>
              </w:rPr>
            </w:pP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МБ</w:t>
            </w:r>
          </w:p>
        </w:tc>
        <w:tc>
          <w:tcPr>
            <w:tcW w:w="1276" w:type="dxa"/>
            <w:vAlign w:val="center"/>
          </w:tcPr>
          <w:p w:rsidR="00612C27" w:rsidRPr="00B72AB0" w:rsidRDefault="00196EAF" w:rsidP="00B72AB0">
            <w:pPr>
              <w:contextualSpacing/>
              <w:jc w:val="center"/>
              <w:rPr>
                <w:sz w:val="16"/>
                <w:szCs w:val="16"/>
              </w:rPr>
            </w:pPr>
            <w:r w:rsidRPr="00B72AB0">
              <w:rPr>
                <w:sz w:val="16"/>
                <w:szCs w:val="16"/>
              </w:rPr>
              <w:t>1</w:t>
            </w:r>
            <w:r w:rsidR="00D522FF" w:rsidRPr="00B72AB0">
              <w:rPr>
                <w:sz w:val="16"/>
                <w:szCs w:val="16"/>
              </w:rPr>
              <w:t>1</w:t>
            </w:r>
            <w:r w:rsidRPr="00B72AB0">
              <w:rPr>
                <w:sz w:val="16"/>
                <w:szCs w:val="16"/>
              </w:rPr>
              <w:t>00,00</w:t>
            </w:r>
          </w:p>
        </w:tc>
        <w:tc>
          <w:tcPr>
            <w:tcW w:w="1036" w:type="dxa"/>
            <w:vAlign w:val="center"/>
          </w:tcPr>
          <w:p w:rsidR="00612C27" w:rsidRPr="00B72AB0" w:rsidRDefault="00196EAF" w:rsidP="00B72AB0">
            <w:pPr>
              <w:contextualSpacing/>
              <w:jc w:val="center"/>
              <w:rPr>
                <w:sz w:val="16"/>
                <w:szCs w:val="16"/>
              </w:rPr>
            </w:pPr>
            <w:r w:rsidRPr="00B72AB0">
              <w:rPr>
                <w:sz w:val="16"/>
                <w:szCs w:val="16"/>
              </w:rPr>
              <w:t>300,00</w:t>
            </w:r>
          </w:p>
        </w:tc>
        <w:tc>
          <w:tcPr>
            <w:tcW w:w="1067" w:type="dxa"/>
            <w:vAlign w:val="center"/>
          </w:tcPr>
          <w:p w:rsidR="00612C27" w:rsidRPr="00B72AB0" w:rsidRDefault="005045BD" w:rsidP="00B72AB0">
            <w:pPr>
              <w:contextualSpacing/>
              <w:jc w:val="center"/>
              <w:rPr>
                <w:sz w:val="16"/>
                <w:szCs w:val="16"/>
              </w:rPr>
            </w:pPr>
            <w:r w:rsidRPr="00B72AB0">
              <w:rPr>
                <w:sz w:val="16"/>
                <w:szCs w:val="16"/>
              </w:rPr>
              <w:t>2</w:t>
            </w:r>
            <w:r w:rsidR="00196EAF" w:rsidRPr="00B72AB0">
              <w:rPr>
                <w:sz w:val="16"/>
                <w:szCs w:val="16"/>
              </w:rPr>
              <w:t>00,00</w:t>
            </w:r>
          </w:p>
        </w:tc>
        <w:tc>
          <w:tcPr>
            <w:tcW w:w="1067" w:type="dxa"/>
            <w:vAlign w:val="center"/>
          </w:tcPr>
          <w:p w:rsidR="00612C27" w:rsidRPr="00B72AB0" w:rsidRDefault="00D522FF" w:rsidP="00B72AB0">
            <w:pPr>
              <w:contextualSpacing/>
              <w:jc w:val="center"/>
              <w:rPr>
                <w:sz w:val="16"/>
                <w:szCs w:val="16"/>
              </w:rPr>
            </w:pPr>
            <w:r w:rsidRPr="00B72AB0">
              <w:rPr>
                <w:sz w:val="16"/>
                <w:szCs w:val="16"/>
              </w:rPr>
              <w:t>15</w:t>
            </w:r>
            <w:r w:rsidR="00196EAF" w:rsidRPr="00B72AB0">
              <w:rPr>
                <w:sz w:val="16"/>
                <w:szCs w:val="16"/>
              </w:rPr>
              <w:t>0,00</w:t>
            </w:r>
          </w:p>
        </w:tc>
        <w:tc>
          <w:tcPr>
            <w:tcW w:w="973" w:type="dxa"/>
            <w:vAlign w:val="center"/>
          </w:tcPr>
          <w:p w:rsidR="00612C27" w:rsidRPr="00B72AB0" w:rsidRDefault="00D522FF" w:rsidP="00B72AB0">
            <w:pPr>
              <w:contextualSpacing/>
              <w:jc w:val="center"/>
              <w:rPr>
                <w:sz w:val="16"/>
                <w:szCs w:val="16"/>
              </w:rPr>
            </w:pPr>
            <w:r w:rsidRPr="00B72AB0">
              <w:rPr>
                <w:sz w:val="16"/>
                <w:szCs w:val="16"/>
              </w:rPr>
              <w:t>150,00</w:t>
            </w:r>
          </w:p>
        </w:tc>
        <w:tc>
          <w:tcPr>
            <w:tcW w:w="1118" w:type="dxa"/>
            <w:vAlign w:val="center"/>
          </w:tcPr>
          <w:p w:rsidR="00612C27" w:rsidRPr="00B72AB0" w:rsidRDefault="00D522FF" w:rsidP="00B72AB0">
            <w:pPr>
              <w:contextualSpacing/>
              <w:jc w:val="center"/>
              <w:rPr>
                <w:sz w:val="16"/>
                <w:szCs w:val="16"/>
              </w:rPr>
            </w:pPr>
            <w:r w:rsidRPr="00B72AB0">
              <w:rPr>
                <w:sz w:val="16"/>
                <w:szCs w:val="16"/>
              </w:rPr>
              <w:t>150,00</w:t>
            </w:r>
          </w:p>
        </w:tc>
        <w:tc>
          <w:tcPr>
            <w:tcW w:w="1060" w:type="dxa"/>
            <w:vAlign w:val="center"/>
          </w:tcPr>
          <w:p w:rsidR="00612C27" w:rsidRPr="00B72AB0" w:rsidRDefault="00D522FF" w:rsidP="00B72AB0">
            <w:pPr>
              <w:contextualSpacing/>
              <w:jc w:val="center"/>
              <w:rPr>
                <w:sz w:val="16"/>
                <w:szCs w:val="16"/>
              </w:rPr>
            </w:pPr>
            <w:r w:rsidRPr="00B72AB0">
              <w:rPr>
                <w:sz w:val="16"/>
                <w:szCs w:val="16"/>
              </w:rPr>
              <w:t>150,00</w:t>
            </w:r>
          </w:p>
        </w:tc>
      </w:tr>
      <w:tr w:rsidR="00612C27" w:rsidRPr="00B72AB0" w:rsidTr="008A5D0E">
        <w:trPr>
          <w:trHeight w:val="265"/>
        </w:trPr>
        <w:tc>
          <w:tcPr>
            <w:tcW w:w="1031" w:type="dxa"/>
            <w:vMerge/>
            <w:vAlign w:val="center"/>
          </w:tcPr>
          <w:p w:rsidR="00612C27" w:rsidRPr="00B72AB0" w:rsidRDefault="00612C27" w:rsidP="00B72AB0">
            <w:pPr>
              <w:contextualSpacing/>
              <w:jc w:val="center"/>
              <w:rPr>
                <w:sz w:val="16"/>
                <w:szCs w:val="16"/>
              </w:rPr>
            </w:pPr>
          </w:p>
        </w:tc>
        <w:tc>
          <w:tcPr>
            <w:tcW w:w="2759" w:type="dxa"/>
            <w:gridSpan w:val="2"/>
            <w:vMerge/>
            <w:vAlign w:val="center"/>
          </w:tcPr>
          <w:p w:rsidR="00612C27" w:rsidRPr="00B72AB0" w:rsidRDefault="00612C27" w:rsidP="00B72AB0">
            <w:pPr>
              <w:contextualSpacing/>
              <w:jc w:val="center"/>
              <w:rPr>
                <w:sz w:val="16"/>
                <w:szCs w:val="16"/>
              </w:rPr>
            </w:pPr>
          </w:p>
        </w:tc>
        <w:tc>
          <w:tcPr>
            <w:tcW w:w="2312" w:type="dxa"/>
            <w:vMerge/>
            <w:vAlign w:val="center"/>
          </w:tcPr>
          <w:p w:rsidR="00612C27" w:rsidRPr="00B72AB0" w:rsidRDefault="00612C27" w:rsidP="00B72AB0">
            <w:pPr>
              <w:contextualSpacing/>
              <w:jc w:val="center"/>
              <w:rPr>
                <w:sz w:val="16"/>
                <w:szCs w:val="16"/>
              </w:rPr>
            </w:pPr>
          </w:p>
        </w:tc>
        <w:tc>
          <w:tcPr>
            <w:tcW w:w="2221" w:type="dxa"/>
            <w:gridSpan w:val="2"/>
            <w:vAlign w:val="center"/>
          </w:tcPr>
          <w:p w:rsidR="00612C27" w:rsidRPr="00B72AB0" w:rsidRDefault="00612C27" w:rsidP="00B72AB0">
            <w:pPr>
              <w:contextualSpacing/>
              <w:jc w:val="center"/>
              <w:rPr>
                <w:sz w:val="16"/>
                <w:szCs w:val="16"/>
              </w:rPr>
            </w:pPr>
            <w:r w:rsidRPr="00B72AB0">
              <w:rPr>
                <w:sz w:val="16"/>
                <w:szCs w:val="16"/>
              </w:rPr>
              <w:t>ВИ</w:t>
            </w:r>
          </w:p>
        </w:tc>
        <w:tc>
          <w:tcPr>
            <w:tcW w:w="1276" w:type="dxa"/>
            <w:vAlign w:val="center"/>
          </w:tcPr>
          <w:p w:rsidR="00612C27" w:rsidRPr="00B72AB0" w:rsidRDefault="00612C27" w:rsidP="00B72AB0">
            <w:pPr>
              <w:contextualSpacing/>
              <w:jc w:val="center"/>
              <w:rPr>
                <w:sz w:val="16"/>
                <w:szCs w:val="16"/>
              </w:rPr>
            </w:pPr>
            <w:r w:rsidRPr="00B72AB0">
              <w:rPr>
                <w:sz w:val="16"/>
                <w:szCs w:val="16"/>
              </w:rPr>
              <w:t>-</w:t>
            </w:r>
          </w:p>
        </w:tc>
        <w:tc>
          <w:tcPr>
            <w:tcW w:w="1036"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612C27" w:rsidP="00B72AB0">
            <w:pPr>
              <w:contextualSpacing/>
              <w:jc w:val="center"/>
              <w:rPr>
                <w:sz w:val="16"/>
                <w:szCs w:val="16"/>
              </w:rPr>
            </w:pPr>
            <w:r w:rsidRPr="00B72AB0">
              <w:rPr>
                <w:sz w:val="16"/>
                <w:szCs w:val="16"/>
              </w:rPr>
              <w:t>-</w:t>
            </w:r>
          </w:p>
        </w:tc>
        <w:tc>
          <w:tcPr>
            <w:tcW w:w="1067" w:type="dxa"/>
            <w:vAlign w:val="center"/>
          </w:tcPr>
          <w:p w:rsidR="00612C27" w:rsidRPr="00B72AB0" w:rsidRDefault="00612C27" w:rsidP="00B72AB0">
            <w:pPr>
              <w:contextualSpacing/>
              <w:jc w:val="center"/>
              <w:rPr>
                <w:sz w:val="16"/>
                <w:szCs w:val="16"/>
              </w:rPr>
            </w:pPr>
            <w:r w:rsidRPr="00B72AB0">
              <w:rPr>
                <w:sz w:val="16"/>
                <w:szCs w:val="16"/>
              </w:rPr>
              <w:t>-</w:t>
            </w:r>
          </w:p>
        </w:tc>
        <w:tc>
          <w:tcPr>
            <w:tcW w:w="973" w:type="dxa"/>
            <w:vAlign w:val="center"/>
          </w:tcPr>
          <w:p w:rsidR="00612C27" w:rsidRPr="00B72AB0" w:rsidRDefault="00612C27" w:rsidP="00B72AB0">
            <w:pPr>
              <w:contextualSpacing/>
              <w:jc w:val="center"/>
              <w:rPr>
                <w:sz w:val="16"/>
                <w:szCs w:val="16"/>
              </w:rPr>
            </w:pPr>
            <w:r w:rsidRPr="00B72AB0">
              <w:rPr>
                <w:sz w:val="16"/>
                <w:szCs w:val="16"/>
              </w:rPr>
              <w:t>-</w:t>
            </w:r>
          </w:p>
        </w:tc>
        <w:tc>
          <w:tcPr>
            <w:tcW w:w="1118" w:type="dxa"/>
            <w:vAlign w:val="center"/>
          </w:tcPr>
          <w:p w:rsidR="00612C27" w:rsidRPr="00B72AB0" w:rsidRDefault="00612C27" w:rsidP="00B72AB0">
            <w:pPr>
              <w:contextualSpacing/>
              <w:jc w:val="center"/>
              <w:rPr>
                <w:sz w:val="16"/>
                <w:szCs w:val="16"/>
              </w:rPr>
            </w:pPr>
            <w:r w:rsidRPr="00B72AB0">
              <w:rPr>
                <w:sz w:val="16"/>
                <w:szCs w:val="16"/>
              </w:rPr>
              <w:t>-</w:t>
            </w:r>
          </w:p>
        </w:tc>
        <w:tc>
          <w:tcPr>
            <w:tcW w:w="1060" w:type="dxa"/>
            <w:vAlign w:val="center"/>
          </w:tcPr>
          <w:p w:rsidR="00612C27" w:rsidRPr="00B72AB0" w:rsidRDefault="00612C27" w:rsidP="00B72AB0">
            <w:pPr>
              <w:contextualSpacing/>
              <w:jc w:val="center"/>
              <w:rPr>
                <w:sz w:val="16"/>
                <w:szCs w:val="16"/>
              </w:rPr>
            </w:pPr>
            <w:r w:rsidRPr="00B72AB0">
              <w:rPr>
                <w:sz w:val="16"/>
                <w:szCs w:val="16"/>
              </w:rPr>
              <w:t>-</w:t>
            </w:r>
          </w:p>
        </w:tc>
      </w:tr>
      <w:tr w:rsidR="00AC0918" w:rsidRPr="00B72AB0" w:rsidTr="008A5D0E">
        <w:trPr>
          <w:trHeight w:val="265"/>
        </w:trPr>
        <w:tc>
          <w:tcPr>
            <w:tcW w:w="1031" w:type="dxa"/>
            <w:vMerge w:val="restart"/>
            <w:vAlign w:val="center"/>
          </w:tcPr>
          <w:p w:rsidR="00AC0918" w:rsidRPr="00B72AB0" w:rsidRDefault="00A0256F" w:rsidP="00B72AB0">
            <w:pPr>
              <w:contextualSpacing/>
              <w:jc w:val="center"/>
              <w:rPr>
                <w:sz w:val="16"/>
                <w:szCs w:val="16"/>
              </w:rPr>
            </w:pPr>
            <w:r w:rsidRPr="00B72AB0">
              <w:rPr>
                <w:sz w:val="16"/>
                <w:szCs w:val="16"/>
              </w:rPr>
              <w:t>1.3</w:t>
            </w:r>
            <w:r w:rsidR="00AC0918" w:rsidRPr="00B72AB0">
              <w:rPr>
                <w:sz w:val="16"/>
                <w:szCs w:val="16"/>
              </w:rPr>
              <w:t>.</w:t>
            </w:r>
          </w:p>
        </w:tc>
        <w:tc>
          <w:tcPr>
            <w:tcW w:w="2759" w:type="dxa"/>
            <w:gridSpan w:val="2"/>
            <w:vMerge w:val="restart"/>
            <w:vAlign w:val="center"/>
          </w:tcPr>
          <w:p w:rsidR="00A0256F" w:rsidRPr="00B72AB0" w:rsidRDefault="00FD1A18" w:rsidP="00B72AB0">
            <w:pPr>
              <w:contextualSpacing/>
              <w:jc w:val="center"/>
              <w:rPr>
                <w:sz w:val="16"/>
                <w:szCs w:val="16"/>
              </w:rPr>
            </w:pPr>
            <w:r w:rsidRPr="00B72AB0">
              <w:rPr>
                <w:sz w:val="16"/>
                <w:szCs w:val="16"/>
              </w:rPr>
              <w:t>Ремонт и замена освещения на автомобильных дорогах общего пользования местного значения</w:t>
            </w:r>
            <w:r w:rsidR="00A0256F" w:rsidRPr="00B72AB0">
              <w:rPr>
                <w:sz w:val="16"/>
                <w:szCs w:val="16"/>
              </w:rPr>
              <w:t>.</w:t>
            </w:r>
            <w:r w:rsidR="00A0256F" w:rsidRPr="00B72AB0">
              <w:t xml:space="preserve"> </w:t>
            </w:r>
            <w:r w:rsidR="00A0256F" w:rsidRPr="00B72AB0">
              <w:rPr>
                <w:sz w:val="16"/>
                <w:szCs w:val="16"/>
              </w:rPr>
              <w:t>Освещение улично-дорожной сети и мест общего пользования</w:t>
            </w:r>
          </w:p>
        </w:tc>
        <w:tc>
          <w:tcPr>
            <w:tcW w:w="2312" w:type="dxa"/>
            <w:vMerge w:val="restart"/>
            <w:vAlign w:val="center"/>
          </w:tcPr>
          <w:p w:rsidR="00AC0918" w:rsidRPr="00B72AB0" w:rsidRDefault="00AC0918"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Всего</w:t>
            </w:r>
          </w:p>
        </w:tc>
        <w:tc>
          <w:tcPr>
            <w:tcW w:w="1276" w:type="dxa"/>
            <w:vAlign w:val="center"/>
          </w:tcPr>
          <w:p w:rsidR="00AC0918" w:rsidRPr="00B72AB0" w:rsidRDefault="00D522FF" w:rsidP="00B72AB0">
            <w:pPr>
              <w:contextualSpacing/>
              <w:jc w:val="center"/>
              <w:rPr>
                <w:b/>
                <w:sz w:val="16"/>
                <w:szCs w:val="16"/>
              </w:rPr>
            </w:pPr>
            <w:r w:rsidRPr="00B72AB0">
              <w:rPr>
                <w:sz w:val="16"/>
                <w:szCs w:val="16"/>
              </w:rPr>
              <w:t>1100,00</w:t>
            </w:r>
          </w:p>
        </w:tc>
        <w:tc>
          <w:tcPr>
            <w:tcW w:w="1036" w:type="dxa"/>
            <w:vAlign w:val="center"/>
          </w:tcPr>
          <w:p w:rsidR="00AC0918" w:rsidRPr="00B72AB0" w:rsidRDefault="00196EAF" w:rsidP="00B72AB0">
            <w:pPr>
              <w:contextualSpacing/>
              <w:jc w:val="center"/>
              <w:rPr>
                <w:b/>
                <w:sz w:val="16"/>
                <w:szCs w:val="16"/>
              </w:rPr>
            </w:pPr>
            <w:r w:rsidRPr="00B72AB0">
              <w:rPr>
                <w:sz w:val="16"/>
                <w:szCs w:val="16"/>
              </w:rPr>
              <w:t>300,00</w:t>
            </w:r>
          </w:p>
        </w:tc>
        <w:tc>
          <w:tcPr>
            <w:tcW w:w="1067" w:type="dxa"/>
            <w:vAlign w:val="center"/>
          </w:tcPr>
          <w:p w:rsidR="00AC0918" w:rsidRPr="00B72AB0" w:rsidRDefault="00D522FF" w:rsidP="00B72AB0">
            <w:pPr>
              <w:contextualSpacing/>
              <w:jc w:val="center"/>
              <w:rPr>
                <w:b/>
                <w:sz w:val="16"/>
                <w:szCs w:val="16"/>
              </w:rPr>
            </w:pPr>
            <w:r w:rsidRPr="00B72AB0">
              <w:rPr>
                <w:sz w:val="16"/>
                <w:szCs w:val="16"/>
              </w:rPr>
              <w:t>200,00</w:t>
            </w:r>
          </w:p>
        </w:tc>
        <w:tc>
          <w:tcPr>
            <w:tcW w:w="1067" w:type="dxa"/>
            <w:vAlign w:val="center"/>
          </w:tcPr>
          <w:p w:rsidR="00AC0918" w:rsidRPr="00B72AB0" w:rsidRDefault="00D522FF" w:rsidP="00B72AB0">
            <w:pPr>
              <w:contextualSpacing/>
              <w:jc w:val="center"/>
              <w:rPr>
                <w:b/>
                <w:sz w:val="16"/>
                <w:szCs w:val="16"/>
              </w:rPr>
            </w:pPr>
            <w:r w:rsidRPr="00B72AB0">
              <w:rPr>
                <w:sz w:val="16"/>
                <w:szCs w:val="16"/>
              </w:rPr>
              <w:t>150,00</w:t>
            </w:r>
          </w:p>
        </w:tc>
        <w:tc>
          <w:tcPr>
            <w:tcW w:w="973" w:type="dxa"/>
            <w:vAlign w:val="center"/>
          </w:tcPr>
          <w:p w:rsidR="00AC0918" w:rsidRPr="00B72AB0" w:rsidRDefault="00D522FF" w:rsidP="00B72AB0">
            <w:pPr>
              <w:contextualSpacing/>
              <w:jc w:val="center"/>
              <w:rPr>
                <w:sz w:val="16"/>
                <w:szCs w:val="16"/>
              </w:rPr>
            </w:pPr>
            <w:r w:rsidRPr="00B72AB0">
              <w:rPr>
                <w:sz w:val="16"/>
                <w:szCs w:val="16"/>
              </w:rPr>
              <w:t>150,00</w:t>
            </w:r>
          </w:p>
        </w:tc>
        <w:tc>
          <w:tcPr>
            <w:tcW w:w="1118" w:type="dxa"/>
            <w:vAlign w:val="center"/>
          </w:tcPr>
          <w:p w:rsidR="00AC0918" w:rsidRPr="00B72AB0" w:rsidRDefault="00D522FF" w:rsidP="00B72AB0">
            <w:pPr>
              <w:contextualSpacing/>
              <w:jc w:val="center"/>
              <w:rPr>
                <w:sz w:val="16"/>
                <w:szCs w:val="16"/>
              </w:rPr>
            </w:pPr>
            <w:r w:rsidRPr="00B72AB0">
              <w:rPr>
                <w:sz w:val="16"/>
                <w:szCs w:val="16"/>
              </w:rPr>
              <w:t>150,00</w:t>
            </w:r>
          </w:p>
        </w:tc>
        <w:tc>
          <w:tcPr>
            <w:tcW w:w="1060" w:type="dxa"/>
            <w:vAlign w:val="center"/>
          </w:tcPr>
          <w:p w:rsidR="00AC0918" w:rsidRPr="00B72AB0" w:rsidRDefault="005045BD" w:rsidP="00B72AB0">
            <w:pPr>
              <w:contextualSpacing/>
              <w:jc w:val="center"/>
              <w:rPr>
                <w:sz w:val="16"/>
                <w:szCs w:val="16"/>
              </w:rPr>
            </w:pPr>
            <w:r w:rsidRPr="00B72AB0">
              <w:rPr>
                <w:sz w:val="16"/>
                <w:szCs w:val="16"/>
              </w:rPr>
              <w:t>1</w:t>
            </w:r>
            <w:r w:rsidR="00D522FF" w:rsidRPr="00B72AB0">
              <w:rPr>
                <w:sz w:val="16"/>
                <w:szCs w:val="16"/>
              </w:rPr>
              <w:t>5</w:t>
            </w:r>
            <w:r w:rsidRPr="00B72AB0">
              <w:rPr>
                <w:sz w:val="16"/>
                <w:szCs w:val="16"/>
              </w:rPr>
              <w:t>0,00</w:t>
            </w:r>
          </w:p>
        </w:tc>
      </w:tr>
      <w:tr w:rsidR="00AC0918" w:rsidRPr="00B72AB0" w:rsidTr="008A5D0E">
        <w:trPr>
          <w:trHeight w:val="265"/>
        </w:trPr>
        <w:tc>
          <w:tcPr>
            <w:tcW w:w="1031" w:type="dxa"/>
            <w:vMerge/>
            <w:vAlign w:val="center"/>
          </w:tcPr>
          <w:p w:rsidR="00AC0918" w:rsidRPr="00B72AB0" w:rsidRDefault="00AC0918" w:rsidP="00B72AB0">
            <w:pPr>
              <w:contextualSpacing/>
              <w:jc w:val="center"/>
              <w:rPr>
                <w:sz w:val="16"/>
                <w:szCs w:val="16"/>
              </w:rPr>
            </w:pPr>
          </w:p>
        </w:tc>
        <w:tc>
          <w:tcPr>
            <w:tcW w:w="2759" w:type="dxa"/>
            <w:gridSpan w:val="2"/>
            <w:vMerge/>
            <w:vAlign w:val="center"/>
          </w:tcPr>
          <w:p w:rsidR="00AC0918" w:rsidRPr="00B72AB0" w:rsidRDefault="00AC0918" w:rsidP="00B72AB0">
            <w:pPr>
              <w:contextualSpacing/>
              <w:jc w:val="center"/>
              <w:rPr>
                <w:sz w:val="16"/>
                <w:szCs w:val="16"/>
              </w:rPr>
            </w:pPr>
          </w:p>
        </w:tc>
        <w:tc>
          <w:tcPr>
            <w:tcW w:w="2312" w:type="dxa"/>
            <w:vMerge/>
            <w:vAlign w:val="center"/>
          </w:tcPr>
          <w:p w:rsidR="00AC0918" w:rsidRPr="00B72AB0" w:rsidRDefault="00AC0918" w:rsidP="00B72AB0">
            <w:pPr>
              <w:contextualSpacing/>
              <w:jc w:val="center"/>
              <w:rPr>
                <w:sz w:val="16"/>
                <w:szCs w:val="16"/>
              </w:rPr>
            </w:pP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ФБ</w:t>
            </w:r>
          </w:p>
        </w:tc>
        <w:tc>
          <w:tcPr>
            <w:tcW w:w="1276" w:type="dxa"/>
            <w:vAlign w:val="center"/>
          </w:tcPr>
          <w:p w:rsidR="00AC0918" w:rsidRPr="00B72AB0" w:rsidRDefault="00AC0918" w:rsidP="00B72AB0">
            <w:pPr>
              <w:contextualSpacing/>
              <w:jc w:val="center"/>
              <w:rPr>
                <w:b/>
                <w:sz w:val="16"/>
                <w:szCs w:val="16"/>
              </w:rPr>
            </w:pPr>
            <w:r w:rsidRPr="00B72AB0">
              <w:rPr>
                <w:b/>
                <w:sz w:val="16"/>
                <w:szCs w:val="16"/>
              </w:rPr>
              <w:t>-</w:t>
            </w:r>
            <w:r w:rsidR="00185505" w:rsidRPr="00B72AB0">
              <w:rPr>
                <w:b/>
                <w:sz w:val="16"/>
                <w:szCs w:val="16"/>
              </w:rPr>
              <w:t xml:space="preserve"> </w:t>
            </w:r>
          </w:p>
        </w:tc>
        <w:tc>
          <w:tcPr>
            <w:tcW w:w="103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973" w:type="dxa"/>
            <w:vAlign w:val="center"/>
          </w:tcPr>
          <w:p w:rsidR="00AC0918" w:rsidRPr="00B72AB0" w:rsidRDefault="00AC0918" w:rsidP="00B72AB0">
            <w:pPr>
              <w:contextualSpacing/>
              <w:jc w:val="center"/>
              <w:rPr>
                <w:sz w:val="16"/>
                <w:szCs w:val="16"/>
              </w:rPr>
            </w:pPr>
            <w:r w:rsidRPr="00B72AB0">
              <w:rPr>
                <w:sz w:val="16"/>
                <w:szCs w:val="16"/>
              </w:rPr>
              <w:t>-</w:t>
            </w:r>
          </w:p>
        </w:tc>
        <w:tc>
          <w:tcPr>
            <w:tcW w:w="1118" w:type="dxa"/>
            <w:vAlign w:val="center"/>
          </w:tcPr>
          <w:p w:rsidR="00AC0918" w:rsidRPr="00B72AB0" w:rsidRDefault="00AC0918" w:rsidP="00B72AB0">
            <w:pPr>
              <w:contextualSpacing/>
              <w:jc w:val="center"/>
              <w:rPr>
                <w:sz w:val="16"/>
                <w:szCs w:val="16"/>
              </w:rPr>
            </w:pPr>
            <w:r w:rsidRPr="00B72AB0">
              <w:rPr>
                <w:sz w:val="16"/>
                <w:szCs w:val="16"/>
              </w:rPr>
              <w:t>-</w:t>
            </w:r>
          </w:p>
        </w:tc>
        <w:tc>
          <w:tcPr>
            <w:tcW w:w="1060" w:type="dxa"/>
            <w:vAlign w:val="center"/>
          </w:tcPr>
          <w:p w:rsidR="00AC0918" w:rsidRPr="00B72AB0" w:rsidRDefault="00AC0918" w:rsidP="00B72AB0">
            <w:pPr>
              <w:contextualSpacing/>
              <w:jc w:val="center"/>
              <w:rPr>
                <w:sz w:val="16"/>
                <w:szCs w:val="16"/>
              </w:rPr>
            </w:pPr>
            <w:r w:rsidRPr="00B72AB0">
              <w:rPr>
                <w:sz w:val="16"/>
                <w:szCs w:val="16"/>
              </w:rPr>
              <w:t>-</w:t>
            </w:r>
          </w:p>
        </w:tc>
      </w:tr>
      <w:tr w:rsidR="00AC0918" w:rsidRPr="00B72AB0" w:rsidTr="008A5D0E">
        <w:trPr>
          <w:trHeight w:val="265"/>
        </w:trPr>
        <w:tc>
          <w:tcPr>
            <w:tcW w:w="1031" w:type="dxa"/>
            <w:vMerge/>
            <w:vAlign w:val="center"/>
          </w:tcPr>
          <w:p w:rsidR="00AC0918" w:rsidRPr="00B72AB0" w:rsidRDefault="00AC0918" w:rsidP="00B72AB0">
            <w:pPr>
              <w:contextualSpacing/>
              <w:jc w:val="center"/>
              <w:rPr>
                <w:sz w:val="16"/>
                <w:szCs w:val="16"/>
              </w:rPr>
            </w:pPr>
          </w:p>
        </w:tc>
        <w:tc>
          <w:tcPr>
            <w:tcW w:w="2759" w:type="dxa"/>
            <w:gridSpan w:val="2"/>
            <w:vMerge/>
            <w:vAlign w:val="center"/>
          </w:tcPr>
          <w:p w:rsidR="00AC0918" w:rsidRPr="00B72AB0" w:rsidRDefault="00AC0918" w:rsidP="00B72AB0">
            <w:pPr>
              <w:contextualSpacing/>
              <w:jc w:val="center"/>
              <w:rPr>
                <w:sz w:val="16"/>
                <w:szCs w:val="16"/>
              </w:rPr>
            </w:pPr>
          </w:p>
        </w:tc>
        <w:tc>
          <w:tcPr>
            <w:tcW w:w="2312" w:type="dxa"/>
            <w:vMerge/>
            <w:vAlign w:val="center"/>
          </w:tcPr>
          <w:p w:rsidR="00AC0918" w:rsidRPr="00B72AB0" w:rsidRDefault="00AC0918" w:rsidP="00B72AB0">
            <w:pPr>
              <w:contextualSpacing/>
              <w:jc w:val="center"/>
              <w:rPr>
                <w:sz w:val="16"/>
                <w:szCs w:val="16"/>
              </w:rPr>
            </w:pP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ОБ</w:t>
            </w:r>
          </w:p>
        </w:tc>
        <w:tc>
          <w:tcPr>
            <w:tcW w:w="127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3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973" w:type="dxa"/>
            <w:vAlign w:val="center"/>
          </w:tcPr>
          <w:p w:rsidR="00AC0918" w:rsidRPr="00B72AB0" w:rsidRDefault="00AC0918" w:rsidP="00B72AB0">
            <w:pPr>
              <w:contextualSpacing/>
              <w:jc w:val="center"/>
              <w:rPr>
                <w:sz w:val="16"/>
                <w:szCs w:val="16"/>
              </w:rPr>
            </w:pPr>
            <w:r w:rsidRPr="00B72AB0">
              <w:rPr>
                <w:sz w:val="16"/>
                <w:szCs w:val="16"/>
              </w:rPr>
              <w:t>-</w:t>
            </w:r>
          </w:p>
        </w:tc>
        <w:tc>
          <w:tcPr>
            <w:tcW w:w="1118" w:type="dxa"/>
            <w:vAlign w:val="center"/>
          </w:tcPr>
          <w:p w:rsidR="00AC0918" w:rsidRPr="00B72AB0" w:rsidRDefault="00AC0918" w:rsidP="00B72AB0">
            <w:pPr>
              <w:contextualSpacing/>
              <w:jc w:val="center"/>
              <w:rPr>
                <w:sz w:val="16"/>
                <w:szCs w:val="16"/>
              </w:rPr>
            </w:pPr>
            <w:r w:rsidRPr="00B72AB0">
              <w:rPr>
                <w:sz w:val="16"/>
                <w:szCs w:val="16"/>
              </w:rPr>
              <w:t>-</w:t>
            </w:r>
          </w:p>
        </w:tc>
        <w:tc>
          <w:tcPr>
            <w:tcW w:w="1060" w:type="dxa"/>
            <w:vAlign w:val="center"/>
          </w:tcPr>
          <w:p w:rsidR="00AC0918" w:rsidRPr="00B72AB0" w:rsidRDefault="00AC0918" w:rsidP="00B72AB0">
            <w:pPr>
              <w:contextualSpacing/>
              <w:jc w:val="center"/>
              <w:rPr>
                <w:sz w:val="16"/>
                <w:szCs w:val="16"/>
              </w:rPr>
            </w:pPr>
            <w:r w:rsidRPr="00B72AB0">
              <w:rPr>
                <w:sz w:val="16"/>
                <w:szCs w:val="16"/>
              </w:rPr>
              <w:t>-</w:t>
            </w:r>
          </w:p>
        </w:tc>
      </w:tr>
      <w:tr w:rsidR="00AC0918" w:rsidRPr="00B72AB0" w:rsidTr="008A5D0E">
        <w:trPr>
          <w:trHeight w:val="265"/>
        </w:trPr>
        <w:tc>
          <w:tcPr>
            <w:tcW w:w="1031" w:type="dxa"/>
            <w:vMerge/>
            <w:vAlign w:val="center"/>
          </w:tcPr>
          <w:p w:rsidR="00AC0918" w:rsidRPr="00B72AB0" w:rsidRDefault="00AC0918" w:rsidP="00B72AB0">
            <w:pPr>
              <w:contextualSpacing/>
              <w:jc w:val="center"/>
              <w:rPr>
                <w:sz w:val="16"/>
                <w:szCs w:val="16"/>
              </w:rPr>
            </w:pPr>
          </w:p>
        </w:tc>
        <w:tc>
          <w:tcPr>
            <w:tcW w:w="2759" w:type="dxa"/>
            <w:gridSpan w:val="2"/>
            <w:vMerge/>
            <w:vAlign w:val="center"/>
          </w:tcPr>
          <w:p w:rsidR="00AC0918" w:rsidRPr="00B72AB0" w:rsidRDefault="00AC0918" w:rsidP="00B72AB0">
            <w:pPr>
              <w:contextualSpacing/>
              <w:jc w:val="center"/>
              <w:rPr>
                <w:sz w:val="16"/>
                <w:szCs w:val="16"/>
              </w:rPr>
            </w:pPr>
          </w:p>
        </w:tc>
        <w:tc>
          <w:tcPr>
            <w:tcW w:w="2312" w:type="dxa"/>
            <w:vMerge/>
            <w:vAlign w:val="center"/>
          </w:tcPr>
          <w:p w:rsidR="00AC0918" w:rsidRPr="00B72AB0" w:rsidRDefault="00AC0918" w:rsidP="00B72AB0">
            <w:pPr>
              <w:contextualSpacing/>
              <w:jc w:val="center"/>
              <w:rPr>
                <w:sz w:val="16"/>
                <w:szCs w:val="16"/>
              </w:rPr>
            </w:pP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РБ</w:t>
            </w:r>
          </w:p>
        </w:tc>
        <w:tc>
          <w:tcPr>
            <w:tcW w:w="127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3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973" w:type="dxa"/>
            <w:vAlign w:val="center"/>
          </w:tcPr>
          <w:p w:rsidR="00AC0918" w:rsidRPr="00B72AB0" w:rsidRDefault="00AC0918" w:rsidP="00B72AB0">
            <w:pPr>
              <w:contextualSpacing/>
              <w:jc w:val="center"/>
              <w:rPr>
                <w:b/>
                <w:sz w:val="16"/>
                <w:szCs w:val="16"/>
              </w:rPr>
            </w:pPr>
            <w:r w:rsidRPr="00B72AB0">
              <w:rPr>
                <w:b/>
                <w:sz w:val="16"/>
                <w:szCs w:val="16"/>
              </w:rPr>
              <w:t>-</w:t>
            </w:r>
          </w:p>
        </w:tc>
        <w:tc>
          <w:tcPr>
            <w:tcW w:w="1118"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0" w:type="dxa"/>
            <w:vAlign w:val="center"/>
          </w:tcPr>
          <w:p w:rsidR="00AC0918" w:rsidRPr="00B72AB0" w:rsidRDefault="00AC0918" w:rsidP="00B72AB0">
            <w:pPr>
              <w:contextualSpacing/>
              <w:jc w:val="center"/>
              <w:rPr>
                <w:b/>
                <w:sz w:val="16"/>
                <w:szCs w:val="16"/>
              </w:rPr>
            </w:pPr>
            <w:r w:rsidRPr="00B72AB0">
              <w:rPr>
                <w:b/>
                <w:sz w:val="16"/>
                <w:szCs w:val="16"/>
              </w:rPr>
              <w:t>-</w:t>
            </w:r>
          </w:p>
        </w:tc>
      </w:tr>
      <w:tr w:rsidR="00AC0918" w:rsidRPr="00B72AB0" w:rsidTr="008A5D0E">
        <w:trPr>
          <w:trHeight w:val="265"/>
        </w:trPr>
        <w:tc>
          <w:tcPr>
            <w:tcW w:w="1031" w:type="dxa"/>
            <w:vMerge/>
            <w:vAlign w:val="center"/>
          </w:tcPr>
          <w:p w:rsidR="00AC0918" w:rsidRPr="00B72AB0" w:rsidRDefault="00AC0918" w:rsidP="00B72AB0">
            <w:pPr>
              <w:contextualSpacing/>
              <w:jc w:val="center"/>
              <w:rPr>
                <w:sz w:val="16"/>
                <w:szCs w:val="16"/>
              </w:rPr>
            </w:pPr>
          </w:p>
        </w:tc>
        <w:tc>
          <w:tcPr>
            <w:tcW w:w="2759" w:type="dxa"/>
            <w:gridSpan w:val="2"/>
            <w:vMerge/>
            <w:vAlign w:val="center"/>
          </w:tcPr>
          <w:p w:rsidR="00AC0918" w:rsidRPr="00B72AB0" w:rsidRDefault="00AC0918" w:rsidP="00B72AB0">
            <w:pPr>
              <w:contextualSpacing/>
              <w:jc w:val="center"/>
              <w:rPr>
                <w:sz w:val="16"/>
                <w:szCs w:val="16"/>
              </w:rPr>
            </w:pPr>
          </w:p>
        </w:tc>
        <w:tc>
          <w:tcPr>
            <w:tcW w:w="2312" w:type="dxa"/>
            <w:vMerge/>
            <w:vAlign w:val="center"/>
          </w:tcPr>
          <w:p w:rsidR="00AC0918" w:rsidRPr="00B72AB0" w:rsidRDefault="00AC0918" w:rsidP="00B72AB0">
            <w:pPr>
              <w:contextualSpacing/>
              <w:jc w:val="center"/>
              <w:rPr>
                <w:sz w:val="16"/>
                <w:szCs w:val="16"/>
              </w:rPr>
            </w:pP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МБ</w:t>
            </w:r>
          </w:p>
        </w:tc>
        <w:tc>
          <w:tcPr>
            <w:tcW w:w="1276" w:type="dxa"/>
            <w:vAlign w:val="center"/>
          </w:tcPr>
          <w:p w:rsidR="00AC0918" w:rsidRPr="00B72AB0" w:rsidRDefault="00196EAF" w:rsidP="00B72AB0">
            <w:pPr>
              <w:contextualSpacing/>
              <w:jc w:val="center"/>
              <w:rPr>
                <w:b/>
                <w:sz w:val="16"/>
                <w:szCs w:val="16"/>
              </w:rPr>
            </w:pPr>
            <w:r w:rsidRPr="00B72AB0">
              <w:rPr>
                <w:sz w:val="16"/>
                <w:szCs w:val="16"/>
              </w:rPr>
              <w:t>1</w:t>
            </w:r>
            <w:r w:rsidR="00D522FF" w:rsidRPr="00B72AB0">
              <w:rPr>
                <w:sz w:val="16"/>
                <w:szCs w:val="16"/>
              </w:rPr>
              <w:t>35</w:t>
            </w:r>
            <w:r w:rsidRPr="00B72AB0">
              <w:rPr>
                <w:sz w:val="16"/>
                <w:szCs w:val="16"/>
              </w:rPr>
              <w:t>0,00</w:t>
            </w:r>
          </w:p>
        </w:tc>
        <w:tc>
          <w:tcPr>
            <w:tcW w:w="1036" w:type="dxa"/>
            <w:vAlign w:val="center"/>
          </w:tcPr>
          <w:p w:rsidR="00AC0918" w:rsidRPr="00B72AB0" w:rsidRDefault="00196EAF" w:rsidP="00B72AB0">
            <w:pPr>
              <w:contextualSpacing/>
              <w:jc w:val="center"/>
              <w:rPr>
                <w:b/>
                <w:sz w:val="16"/>
                <w:szCs w:val="16"/>
              </w:rPr>
            </w:pPr>
            <w:r w:rsidRPr="00B72AB0">
              <w:rPr>
                <w:sz w:val="16"/>
                <w:szCs w:val="16"/>
              </w:rPr>
              <w:t>300,00</w:t>
            </w:r>
          </w:p>
        </w:tc>
        <w:tc>
          <w:tcPr>
            <w:tcW w:w="1067" w:type="dxa"/>
            <w:vAlign w:val="center"/>
          </w:tcPr>
          <w:p w:rsidR="00AC0918" w:rsidRPr="00B72AB0" w:rsidRDefault="00D522FF" w:rsidP="00B72AB0">
            <w:pPr>
              <w:contextualSpacing/>
              <w:jc w:val="center"/>
              <w:rPr>
                <w:b/>
                <w:sz w:val="16"/>
                <w:szCs w:val="16"/>
              </w:rPr>
            </w:pPr>
            <w:r w:rsidRPr="00B72AB0">
              <w:rPr>
                <w:sz w:val="16"/>
                <w:szCs w:val="16"/>
              </w:rPr>
              <w:t>300,00</w:t>
            </w:r>
          </w:p>
        </w:tc>
        <w:tc>
          <w:tcPr>
            <w:tcW w:w="1067" w:type="dxa"/>
            <w:vAlign w:val="center"/>
          </w:tcPr>
          <w:p w:rsidR="00AC0918" w:rsidRPr="00B72AB0" w:rsidRDefault="00D522FF" w:rsidP="00B72AB0">
            <w:pPr>
              <w:contextualSpacing/>
              <w:jc w:val="center"/>
              <w:rPr>
                <w:b/>
                <w:sz w:val="16"/>
                <w:szCs w:val="16"/>
              </w:rPr>
            </w:pPr>
            <w:r w:rsidRPr="00B72AB0">
              <w:rPr>
                <w:sz w:val="16"/>
                <w:szCs w:val="16"/>
              </w:rPr>
              <w:t>150,00</w:t>
            </w:r>
          </w:p>
        </w:tc>
        <w:tc>
          <w:tcPr>
            <w:tcW w:w="973" w:type="dxa"/>
            <w:vAlign w:val="center"/>
          </w:tcPr>
          <w:p w:rsidR="00AC0918" w:rsidRPr="00B72AB0" w:rsidRDefault="00D522FF" w:rsidP="00B72AB0">
            <w:pPr>
              <w:contextualSpacing/>
              <w:jc w:val="center"/>
              <w:rPr>
                <w:sz w:val="16"/>
                <w:szCs w:val="16"/>
              </w:rPr>
            </w:pPr>
            <w:r w:rsidRPr="00B72AB0">
              <w:rPr>
                <w:sz w:val="16"/>
                <w:szCs w:val="16"/>
              </w:rPr>
              <w:t>300,00</w:t>
            </w:r>
          </w:p>
        </w:tc>
        <w:tc>
          <w:tcPr>
            <w:tcW w:w="1118" w:type="dxa"/>
            <w:vAlign w:val="center"/>
          </w:tcPr>
          <w:p w:rsidR="00AC0918" w:rsidRPr="00B72AB0" w:rsidRDefault="00D522FF" w:rsidP="00B72AB0">
            <w:pPr>
              <w:contextualSpacing/>
              <w:jc w:val="center"/>
              <w:rPr>
                <w:sz w:val="16"/>
                <w:szCs w:val="16"/>
              </w:rPr>
            </w:pPr>
            <w:r w:rsidRPr="00B72AB0">
              <w:rPr>
                <w:sz w:val="16"/>
                <w:szCs w:val="16"/>
              </w:rPr>
              <w:t>150,00</w:t>
            </w:r>
          </w:p>
        </w:tc>
        <w:tc>
          <w:tcPr>
            <w:tcW w:w="1060" w:type="dxa"/>
            <w:vAlign w:val="center"/>
          </w:tcPr>
          <w:p w:rsidR="00AC0918" w:rsidRPr="00B72AB0" w:rsidRDefault="005045BD" w:rsidP="00B72AB0">
            <w:pPr>
              <w:contextualSpacing/>
              <w:jc w:val="center"/>
              <w:rPr>
                <w:sz w:val="16"/>
                <w:szCs w:val="16"/>
              </w:rPr>
            </w:pPr>
            <w:r w:rsidRPr="00B72AB0">
              <w:rPr>
                <w:sz w:val="16"/>
                <w:szCs w:val="16"/>
              </w:rPr>
              <w:t>1</w:t>
            </w:r>
            <w:r w:rsidR="00D522FF" w:rsidRPr="00B72AB0">
              <w:rPr>
                <w:sz w:val="16"/>
                <w:szCs w:val="16"/>
              </w:rPr>
              <w:t>5</w:t>
            </w:r>
            <w:r w:rsidRPr="00B72AB0">
              <w:rPr>
                <w:sz w:val="16"/>
                <w:szCs w:val="16"/>
              </w:rPr>
              <w:t>0,00</w:t>
            </w:r>
          </w:p>
        </w:tc>
      </w:tr>
      <w:tr w:rsidR="00AC0918" w:rsidRPr="00B72AB0" w:rsidTr="008A5D0E">
        <w:trPr>
          <w:trHeight w:val="265"/>
        </w:trPr>
        <w:tc>
          <w:tcPr>
            <w:tcW w:w="1031" w:type="dxa"/>
            <w:vMerge/>
            <w:vAlign w:val="center"/>
          </w:tcPr>
          <w:p w:rsidR="00AC0918" w:rsidRPr="00B72AB0" w:rsidRDefault="00AC0918" w:rsidP="00B72AB0">
            <w:pPr>
              <w:contextualSpacing/>
              <w:jc w:val="center"/>
              <w:rPr>
                <w:sz w:val="16"/>
                <w:szCs w:val="16"/>
              </w:rPr>
            </w:pPr>
          </w:p>
        </w:tc>
        <w:tc>
          <w:tcPr>
            <w:tcW w:w="2759" w:type="dxa"/>
            <w:gridSpan w:val="2"/>
            <w:vMerge/>
            <w:vAlign w:val="center"/>
          </w:tcPr>
          <w:p w:rsidR="00AC0918" w:rsidRPr="00B72AB0" w:rsidRDefault="00AC0918" w:rsidP="00B72AB0">
            <w:pPr>
              <w:contextualSpacing/>
              <w:jc w:val="center"/>
              <w:rPr>
                <w:sz w:val="16"/>
                <w:szCs w:val="16"/>
              </w:rPr>
            </w:pPr>
          </w:p>
        </w:tc>
        <w:tc>
          <w:tcPr>
            <w:tcW w:w="2312" w:type="dxa"/>
            <w:vMerge/>
            <w:vAlign w:val="center"/>
          </w:tcPr>
          <w:p w:rsidR="00AC0918" w:rsidRPr="00B72AB0" w:rsidRDefault="00AC0918" w:rsidP="00B72AB0">
            <w:pPr>
              <w:contextualSpacing/>
              <w:jc w:val="center"/>
              <w:rPr>
                <w:sz w:val="16"/>
                <w:szCs w:val="16"/>
              </w:rPr>
            </w:pPr>
          </w:p>
        </w:tc>
        <w:tc>
          <w:tcPr>
            <w:tcW w:w="2221" w:type="dxa"/>
            <w:gridSpan w:val="2"/>
            <w:vAlign w:val="center"/>
          </w:tcPr>
          <w:p w:rsidR="00AC0918" w:rsidRPr="00B72AB0" w:rsidRDefault="00AC0918" w:rsidP="00B72AB0">
            <w:pPr>
              <w:contextualSpacing/>
              <w:jc w:val="center"/>
              <w:rPr>
                <w:sz w:val="16"/>
                <w:szCs w:val="16"/>
              </w:rPr>
            </w:pPr>
            <w:r w:rsidRPr="00B72AB0">
              <w:rPr>
                <w:sz w:val="16"/>
                <w:szCs w:val="16"/>
              </w:rPr>
              <w:t>ВИ</w:t>
            </w:r>
          </w:p>
        </w:tc>
        <w:tc>
          <w:tcPr>
            <w:tcW w:w="1276" w:type="dxa"/>
            <w:vAlign w:val="center"/>
          </w:tcPr>
          <w:p w:rsidR="00AC0918" w:rsidRPr="00B72AB0" w:rsidRDefault="00A0256F" w:rsidP="00B72AB0">
            <w:pPr>
              <w:contextualSpacing/>
              <w:jc w:val="center"/>
              <w:rPr>
                <w:b/>
                <w:sz w:val="16"/>
                <w:szCs w:val="16"/>
              </w:rPr>
            </w:pPr>
            <w:r w:rsidRPr="00B72AB0">
              <w:rPr>
                <w:sz w:val="16"/>
                <w:szCs w:val="16"/>
              </w:rPr>
              <w:t>-</w:t>
            </w:r>
          </w:p>
        </w:tc>
        <w:tc>
          <w:tcPr>
            <w:tcW w:w="1036"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C0918" w:rsidP="00B72AB0">
            <w:pPr>
              <w:contextualSpacing/>
              <w:jc w:val="center"/>
              <w:rPr>
                <w:b/>
                <w:sz w:val="16"/>
                <w:szCs w:val="16"/>
              </w:rPr>
            </w:pPr>
            <w:r w:rsidRPr="00B72AB0">
              <w:rPr>
                <w:b/>
                <w:sz w:val="16"/>
                <w:szCs w:val="16"/>
              </w:rPr>
              <w:t>-</w:t>
            </w:r>
          </w:p>
        </w:tc>
        <w:tc>
          <w:tcPr>
            <w:tcW w:w="1067" w:type="dxa"/>
            <w:vAlign w:val="center"/>
          </w:tcPr>
          <w:p w:rsidR="00AC0918" w:rsidRPr="00B72AB0" w:rsidRDefault="00A0256F" w:rsidP="00B72AB0">
            <w:pPr>
              <w:contextualSpacing/>
              <w:jc w:val="center"/>
              <w:rPr>
                <w:b/>
                <w:sz w:val="16"/>
                <w:szCs w:val="16"/>
              </w:rPr>
            </w:pPr>
            <w:r w:rsidRPr="00B72AB0">
              <w:rPr>
                <w:b/>
                <w:sz w:val="16"/>
                <w:szCs w:val="16"/>
              </w:rPr>
              <w:t>-</w:t>
            </w:r>
          </w:p>
        </w:tc>
        <w:tc>
          <w:tcPr>
            <w:tcW w:w="973" w:type="dxa"/>
            <w:vAlign w:val="center"/>
          </w:tcPr>
          <w:p w:rsidR="00AC0918" w:rsidRPr="00B72AB0" w:rsidRDefault="00A0256F" w:rsidP="00B72AB0">
            <w:pPr>
              <w:contextualSpacing/>
              <w:jc w:val="center"/>
              <w:rPr>
                <w:sz w:val="16"/>
                <w:szCs w:val="16"/>
              </w:rPr>
            </w:pPr>
            <w:r w:rsidRPr="00B72AB0">
              <w:rPr>
                <w:sz w:val="16"/>
                <w:szCs w:val="16"/>
              </w:rPr>
              <w:t>-</w:t>
            </w:r>
          </w:p>
        </w:tc>
        <w:tc>
          <w:tcPr>
            <w:tcW w:w="1118" w:type="dxa"/>
            <w:vAlign w:val="center"/>
          </w:tcPr>
          <w:p w:rsidR="00AC0918" w:rsidRPr="00B72AB0" w:rsidRDefault="00AC0918" w:rsidP="00B72AB0">
            <w:pPr>
              <w:contextualSpacing/>
              <w:jc w:val="center"/>
              <w:rPr>
                <w:sz w:val="16"/>
                <w:szCs w:val="16"/>
              </w:rPr>
            </w:pPr>
            <w:r w:rsidRPr="00B72AB0">
              <w:rPr>
                <w:sz w:val="16"/>
                <w:szCs w:val="16"/>
              </w:rPr>
              <w:t>-</w:t>
            </w:r>
          </w:p>
        </w:tc>
        <w:tc>
          <w:tcPr>
            <w:tcW w:w="1060" w:type="dxa"/>
            <w:vAlign w:val="center"/>
          </w:tcPr>
          <w:p w:rsidR="00AC0918" w:rsidRPr="00B72AB0" w:rsidRDefault="00AC0918" w:rsidP="00B72AB0">
            <w:pPr>
              <w:contextualSpacing/>
              <w:jc w:val="center"/>
              <w:rPr>
                <w:sz w:val="16"/>
                <w:szCs w:val="16"/>
              </w:rPr>
            </w:pPr>
            <w:r w:rsidRPr="00B72AB0">
              <w:rPr>
                <w:sz w:val="16"/>
                <w:szCs w:val="16"/>
              </w:rPr>
              <w:t>-</w:t>
            </w:r>
          </w:p>
        </w:tc>
      </w:tr>
      <w:tr w:rsidR="00AC0918" w:rsidRPr="00B72AB0" w:rsidTr="00D33F1C">
        <w:trPr>
          <w:trHeight w:val="265"/>
        </w:trPr>
        <w:tc>
          <w:tcPr>
            <w:tcW w:w="15920" w:type="dxa"/>
            <w:gridSpan w:val="13"/>
            <w:shd w:val="clear" w:color="auto" w:fill="A6A6A6" w:themeFill="background1" w:themeFillShade="A6"/>
            <w:vAlign w:val="center"/>
          </w:tcPr>
          <w:p w:rsidR="00AC0918" w:rsidRPr="00B72AB0" w:rsidRDefault="00AE685B" w:rsidP="00B72AB0">
            <w:pPr>
              <w:contextualSpacing/>
              <w:jc w:val="center"/>
              <w:rPr>
                <w:i/>
                <w:sz w:val="16"/>
                <w:szCs w:val="16"/>
              </w:rPr>
            </w:pPr>
            <w:r w:rsidRPr="00B72AB0">
              <w:rPr>
                <w:b/>
                <w:i/>
                <w:sz w:val="16"/>
                <w:szCs w:val="16"/>
              </w:rPr>
              <w:t>Задача №2.</w:t>
            </w:r>
            <w:r w:rsidRPr="00B72AB0">
              <w:t xml:space="preserve"> </w:t>
            </w:r>
            <w:r w:rsidR="004907A9" w:rsidRPr="00B72AB0">
              <w:rPr>
                <w:b/>
                <w:i/>
                <w:sz w:val="16"/>
                <w:szCs w:val="16"/>
              </w:rPr>
              <w:t>Приве</w:t>
            </w:r>
            <w:r w:rsidRPr="00B72AB0">
              <w:rPr>
                <w:b/>
                <w:i/>
                <w:sz w:val="16"/>
                <w:szCs w:val="16"/>
              </w:rPr>
              <w:t>дение в соответствие дорожно-транспортной инфраструктуры нормативным требованиям</w:t>
            </w:r>
          </w:p>
        </w:tc>
      </w:tr>
      <w:tr w:rsidR="00643434" w:rsidRPr="00B72AB0" w:rsidTr="00533317">
        <w:trPr>
          <w:trHeight w:val="265"/>
        </w:trPr>
        <w:tc>
          <w:tcPr>
            <w:tcW w:w="1031" w:type="dxa"/>
            <w:vMerge w:val="restart"/>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val="restart"/>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Всего по мероприятию</w:t>
            </w:r>
          </w:p>
        </w:tc>
        <w:tc>
          <w:tcPr>
            <w:tcW w:w="2319" w:type="dxa"/>
            <w:gridSpan w:val="2"/>
            <w:vMerge w:val="restart"/>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Всего</w:t>
            </w:r>
          </w:p>
        </w:tc>
        <w:tc>
          <w:tcPr>
            <w:tcW w:w="1276" w:type="dxa"/>
            <w:shd w:val="clear" w:color="auto" w:fill="BFBFBF" w:themeFill="background1" w:themeFillShade="BF"/>
            <w:vAlign w:val="center"/>
          </w:tcPr>
          <w:p w:rsidR="00643434" w:rsidRPr="00B72AB0" w:rsidRDefault="00742CB1" w:rsidP="00B72AB0">
            <w:pPr>
              <w:contextualSpacing/>
              <w:jc w:val="center"/>
              <w:rPr>
                <w:b/>
                <w:sz w:val="16"/>
                <w:szCs w:val="16"/>
              </w:rPr>
            </w:pPr>
            <w:r w:rsidRPr="00B72AB0">
              <w:rPr>
                <w:b/>
                <w:sz w:val="16"/>
                <w:szCs w:val="16"/>
              </w:rPr>
              <w:t>136050,00</w:t>
            </w:r>
          </w:p>
        </w:tc>
        <w:tc>
          <w:tcPr>
            <w:tcW w:w="1036"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150,00</w:t>
            </w:r>
          </w:p>
        </w:tc>
        <w:tc>
          <w:tcPr>
            <w:tcW w:w="1067"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300,00</w:t>
            </w:r>
          </w:p>
        </w:tc>
        <w:tc>
          <w:tcPr>
            <w:tcW w:w="1067"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45300,00</w:t>
            </w:r>
          </w:p>
        </w:tc>
        <w:tc>
          <w:tcPr>
            <w:tcW w:w="973"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50000,00</w:t>
            </w:r>
          </w:p>
        </w:tc>
        <w:tc>
          <w:tcPr>
            <w:tcW w:w="1118"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300,00</w:t>
            </w:r>
          </w:p>
        </w:tc>
        <w:tc>
          <w:tcPr>
            <w:tcW w:w="1060" w:type="dxa"/>
            <w:shd w:val="clear" w:color="auto" w:fill="BFBFBF" w:themeFill="background1" w:themeFillShade="BF"/>
            <w:vAlign w:val="center"/>
          </w:tcPr>
          <w:p w:rsidR="00643434" w:rsidRPr="00B72AB0" w:rsidRDefault="005045BD" w:rsidP="00B72AB0">
            <w:pPr>
              <w:contextualSpacing/>
              <w:jc w:val="center"/>
              <w:rPr>
                <w:b/>
                <w:sz w:val="16"/>
                <w:szCs w:val="16"/>
              </w:rPr>
            </w:pPr>
            <w:r w:rsidRPr="00B72AB0">
              <w:rPr>
                <w:b/>
                <w:sz w:val="16"/>
                <w:szCs w:val="16"/>
              </w:rPr>
              <w:t>40000,00</w:t>
            </w:r>
          </w:p>
        </w:tc>
      </w:tr>
      <w:tr w:rsidR="00643434" w:rsidRPr="00B72AB0" w:rsidTr="00533317">
        <w:trPr>
          <w:trHeight w:val="265"/>
        </w:trPr>
        <w:tc>
          <w:tcPr>
            <w:tcW w:w="1031" w:type="dxa"/>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31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ФБ</w:t>
            </w:r>
          </w:p>
        </w:tc>
        <w:tc>
          <w:tcPr>
            <w:tcW w:w="1276"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036"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973"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118"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060"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31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ОБ</w:t>
            </w:r>
          </w:p>
        </w:tc>
        <w:tc>
          <w:tcPr>
            <w:tcW w:w="1276" w:type="dxa"/>
            <w:shd w:val="clear" w:color="auto" w:fill="BFBFBF" w:themeFill="background1" w:themeFillShade="BF"/>
            <w:vAlign w:val="center"/>
          </w:tcPr>
          <w:p w:rsidR="00643434" w:rsidRPr="00B72AB0" w:rsidRDefault="00742CB1" w:rsidP="00B72AB0">
            <w:pPr>
              <w:contextualSpacing/>
              <w:jc w:val="center"/>
              <w:rPr>
                <w:b/>
                <w:sz w:val="16"/>
                <w:szCs w:val="16"/>
              </w:rPr>
            </w:pPr>
            <w:r w:rsidRPr="00B72AB0">
              <w:rPr>
                <w:b/>
                <w:sz w:val="16"/>
                <w:szCs w:val="16"/>
              </w:rPr>
              <w:t>132300,00</w:t>
            </w:r>
          </w:p>
        </w:tc>
        <w:tc>
          <w:tcPr>
            <w:tcW w:w="1036"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44100,00</w:t>
            </w:r>
          </w:p>
        </w:tc>
        <w:tc>
          <w:tcPr>
            <w:tcW w:w="973"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49000,00</w:t>
            </w:r>
          </w:p>
        </w:tc>
        <w:tc>
          <w:tcPr>
            <w:tcW w:w="1118"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060" w:type="dxa"/>
            <w:shd w:val="clear" w:color="auto" w:fill="BFBFBF" w:themeFill="background1" w:themeFillShade="BF"/>
            <w:vAlign w:val="center"/>
          </w:tcPr>
          <w:p w:rsidR="00643434" w:rsidRPr="00B72AB0" w:rsidRDefault="005045BD" w:rsidP="00B72AB0">
            <w:pPr>
              <w:contextualSpacing/>
              <w:jc w:val="center"/>
              <w:rPr>
                <w:b/>
                <w:sz w:val="16"/>
                <w:szCs w:val="16"/>
              </w:rPr>
            </w:pPr>
            <w:r w:rsidRPr="00B72AB0">
              <w:rPr>
                <w:b/>
                <w:sz w:val="16"/>
                <w:szCs w:val="16"/>
              </w:rPr>
              <w:t>39200,00</w:t>
            </w:r>
          </w:p>
        </w:tc>
      </w:tr>
      <w:tr w:rsidR="00643434" w:rsidRPr="00B72AB0" w:rsidTr="00533317">
        <w:trPr>
          <w:trHeight w:val="265"/>
        </w:trPr>
        <w:tc>
          <w:tcPr>
            <w:tcW w:w="1031" w:type="dxa"/>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31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РБ</w:t>
            </w:r>
          </w:p>
        </w:tc>
        <w:tc>
          <w:tcPr>
            <w:tcW w:w="1276"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31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МБ</w:t>
            </w:r>
          </w:p>
        </w:tc>
        <w:tc>
          <w:tcPr>
            <w:tcW w:w="1276" w:type="dxa"/>
            <w:shd w:val="clear" w:color="auto" w:fill="BFBFBF" w:themeFill="background1" w:themeFillShade="BF"/>
            <w:vAlign w:val="center"/>
          </w:tcPr>
          <w:p w:rsidR="00643434" w:rsidRPr="00B72AB0" w:rsidRDefault="00742CB1" w:rsidP="00B72AB0">
            <w:pPr>
              <w:contextualSpacing/>
              <w:jc w:val="center"/>
              <w:rPr>
                <w:b/>
                <w:sz w:val="16"/>
                <w:szCs w:val="16"/>
              </w:rPr>
            </w:pPr>
            <w:r w:rsidRPr="00B72AB0">
              <w:rPr>
                <w:b/>
                <w:sz w:val="16"/>
                <w:szCs w:val="16"/>
              </w:rPr>
              <w:t>3750,00</w:t>
            </w:r>
          </w:p>
        </w:tc>
        <w:tc>
          <w:tcPr>
            <w:tcW w:w="1036"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150,00</w:t>
            </w:r>
          </w:p>
        </w:tc>
        <w:tc>
          <w:tcPr>
            <w:tcW w:w="1067"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300,00</w:t>
            </w:r>
          </w:p>
        </w:tc>
        <w:tc>
          <w:tcPr>
            <w:tcW w:w="1067"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1200,00</w:t>
            </w:r>
          </w:p>
        </w:tc>
        <w:tc>
          <w:tcPr>
            <w:tcW w:w="973"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1000,00</w:t>
            </w:r>
          </w:p>
        </w:tc>
        <w:tc>
          <w:tcPr>
            <w:tcW w:w="1118" w:type="dxa"/>
            <w:shd w:val="clear" w:color="auto" w:fill="BFBFBF" w:themeFill="background1" w:themeFillShade="BF"/>
            <w:vAlign w:val="center"/>
          </w:tcPr>
          <w:p w:rsidR="00643434" w:rsidRPr="00B72AB0" w:rsidRDefault="009019CD" w:rsidP="00B72AB0">
            <w:pPr>
              <w:contextualSpacing/>
              <w:jc w:val="center"/>
              <w:rPr>
                <w:b/>
                <w:sz w:val="16"/>
                <w:szCs w:val="16"/>
              </w:rPr>
            </w:pPr>
            <w:r w:rsidRPr="00B72AB0">
              <w:rPr>
                <w:b/>
                <w:sz w:val="16"/>
                <w:szCs w:val="16"/>
              </w:rPr>
              <w:t>300,00</w:t>
            </w:r>
          </w:p>
        </w:tc>
        <w:tc>
          <w:tcPr>
            <w:tcW w:w="1060" w:type="dxa"/>
            <w:shd w:val="clear" w:color="auto" w:fill="BFBFBF" w:themeFill="background1" w:themeFillShade="BF"/>
            <w:vAlign w:val="center"/>
          </w:tcPr>
          <w:p w:rsidR="00643434" w:rsidRPr="00B72AB0" w:rsidRDefault="005045BD" w:rsidP="00B72AB0">
            <w:pPr>
              <w:contextualSpacing/>
              <w:jc w:val="center"/>
              <w:rPr>
                <w:b/>
                <w:sz w:val="16"/>
                <w:szCs w:val="16"/>
              </w:rPr>
            </w:pPr>
            <w:r w:rsidRPr="00B72AB0">
              <w:rPr>
                <w:b/>
                <w:sz w:val="16"/>
                <w:szCs w:val="16"/>
              </w:rPr>
              <w:t>800,00</w:t>
            </w:r>
          </w:p>
        </w:tc>
      </w:tr>
      <w:tr w:rsidR="00643434" w:rsidRPr="00B72AB0" w:rsidTr="00533317">
        <w:trPr>
          <w:trHeight w:val="265"/>
        </w:trPr>
        <w:tc>
          <w:tcPr>
            <w:tcW w:w="1031" w:type="dxa"/>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75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319" w:type="dxa"/>
            <w:gridSpan w:val="2"/>
            <w:vMerge/>
            <w:shd w:val="clear" w:color="auto" w:fill="BFBFBF" w:themeFill="background1" w:themeFillShade="BF"/>
            <w:vAlign w:val="center"/>
          </w:tcPr>
          <w:p w:rsidR="00643434" w:rsidRPr="00B72AB0" w:rsidRDefault="00643434" w:rsidP="00B72AB0">
            <w:pPr>
              <w:contextualSpacing/>
              <w:jc w:val="center"/>
              <w:rPr>
                <w:b/>
                <w:sz w:val="16"/>
                <w:szCs w:val="16"/>
              </w:rPr>
            </w:pPr>
          </w:p>
        </w:tc>
        <w:tc>
          <w:tcPr>
            <w:tcW w:w="2214"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ВИ</w:t>
            </w:r>
          </w:p>
        </w:tc>
        <w:tc>
          <w:tcPr>
            <w:tcW w:w="1276"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036"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973"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118"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c>
          <w:tcPr>
            <w:tcW w:w="1060" w:type="dxa"/>
            <w:shd w:val="clear" w:color="auto" w:fill="BFBFBF" w:themeFill="background1" w:themeFillShade="BF"/>
            <w:vAlign w:val="center"/>
          </w:tcPr>
          <w:p w:rsidR="00643434" w:rsidRPr="00B72AB0" w:rsidRDefault="00AE685B"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restart"/>
            <w:vAlign w:val="center"/>
          </w:tcPr>
          <w:p w:rsidR="00643434" w:rsidRPr="00B72AB0" w:rsidRDefault="00AE685B" w:rsidP="00B72AB0">
            <w:pPr>
              <w:contextualSpacing/>
              <w:jc w:val="center"/>
              <w:rPr>
                <w:sz w:val="16"/>
                <w:szCs w:val="16"/>
              </w:rPr>
            </w:pPr>
            <w:r w:rsidRPr="00B72AB0">
              <w:rPr>
                <w:sz w:val="16"/>
                <w:szCs w:val="16"/>
              </w:rPr>
              <w:t>2</w:t>
            </w:r>
            <w:r w:rsidR="00643434" w:rsidRPr="00B72AB0">
              <w:rPr>
                <w:sz w:val="16"/>
                <w:szCs w:val="16"/>
              </w:rPr>
              <w:t>.1.</w:t>
            </w:r>
          </w:p>
        </w:tc>
        <w:tc>
          <w:tcPr>
            <w:tcW w:w="2759" w:type="dxa"/>
            <w:gridSpan w:val="2"/>
            <w:vMerge w:val="restart"/>
            <w:vAlign w:val="center"/>
          </w:tcPr>
          <w:p w:rsidR="00FD1A18" w:rsidRPr="00B72AB0" w:rsidRDefault="00AE685B" w:rsidP="00B72AB0">
            <w:pPr>
              <w:contextualSpacing/>
              <w:jc w:val="center"/>
              <w:rPr>
                <w:bCs/>
                <w:sz w:val="16"/>
                <w:szCs w:val="16"/>
              </w:rPr>
            </w:pPr>
            <w:r w:rsidRPr="00B72AB0">
              <w:rPr>
                <w:sz w:val="16"/>
                <w:szCs w:val="16"/>
              </w:rPr>
              <w:t xml:space="preserve">Осуществление паспортизации автомобильных дорог общего </w:t>
            </w:r>
            <w:r w:rsidRPr="00B72AB0">
              <w:rPr>
                <w:sz w:val="16"/>
                <w:szCs w:val="16"/>
              </w:rPr>
              <w:lastRenderedPageBreak/>
              <w:t>пользования местного значения</w:t>
            </w:r>
          </w:p>
        </w:tc>
        <w:tc>
          <w:tcPr>
            <w:tcW w:w="2312" w:type="dxa"/>
            <w:vMerge w:val="restart"/>
            <w:vAlign w:val="center"/>
          </w:tcPr>
          <w:p w:rsidR="00643434" w:rsidRPr="00B72AB0" w:rsidRDefault="00643434" w:rsidP="00B72AB0">
            <w:pPr>
              <w:contextualSpacing/>
              <w:jc w:val="center"/>
              <w:rPr>
                <w:sz w:val="16"/>
                <w:szCs w:val="16"/>
              </w:rPr>
            </w:pPr>
            <w:r w:rsidRPr="00B72AB0">
              <w:rPr>
                <w:sz w:val="16"/>
                <w:szCs w:val="16"/>
              </w:rPr>
              <w:lastRenderedPageBreak/>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Всего</w:t>
            </w:r>
          </w:p>
        </w:tc>
        <w:tc>
          <w:tcPr>
            <w:tcW w:w="1276" w:type="dxa"/>
            <w:vAlign w:val="center"/>
          </w:tcPr>
          <w:p w:rsidR="00643434" w:rsidRPr="00B72AB0" w:rsidRDefault="00E70EC9" w:rsidP="00B72AB0">
            <w:pPr>
              <w:contextualSpacing/>
              <w:jc w:val="center"/>
              <w:rPr>
                <w:sz w:val="16"/>
                <w:szCs w:val="16"/>
              </w:rPr>
            </w:pPr>
            <w:r w:rsidRPr="00B72AB0">
              <w:rPr>
                <w:sz w:val="16"/>
                <w:szCs w:val="16"/>
              </w:rPr>
              <w:t>150,00</w:t>
            </w:r>
          </w:p>
        </w:tc>
        <w:tc>
          <w:tcPr>
            <w:tcW w:w="1036" w:type="dxa"/>
            <w:vAlign w:val="center"/>
          </w:tcPr>
          <w:p w:rsidR="00643434" w:rsidRPr="00B72AB0" w:rsidRDefault="00E70EC9" w:rsidP="00B72AB0">
            <w:pPr>
              <w:contextualSpacing/>
              <w:jc w:val="center"/>
              <w:rPr>
                <w:b/>
                <w:sz w:val="16"/>
                <w:szCs w:val="16"/>
              </w:rPr>
            </w:pPr>
            <w:r w:rsidRPr="00B72AB0">
              <w:rPr>
                <w:sz w:val="16"/>
                <w:szCs w:val="16"/>
              </w:rPr>
              <w:t>150,00</w:t>
            </w:r>
          </w:p>
        </w:tc>
        <w:tc>
          <w:tcPr>
            <w:tcW w:w="1067" w:type="dxa"/>
            <w:vAlign w:val="center"/>
          </w:tcPr>
          <w:p w:rsidR="00643434" w:rsidRPr="00B72AB0" w:rsidRDefault="0096517D" w:rsidP="00B72AB0">
            <w:pPr>
              <w:contextualSpacing/>
              <w:jc w:val="center"/>
              <w:rPr>
                <w:b/>
                <w:sz w:val="16"/>
                <w:szCs w:val="16"/>
              </w:rPr>
            </w:pPr>
            <w:r w:rsidRPr="00B72AB0">
              <w:rPr>
                <w:sz w:val="16"/>
                <w:szCs w:val="16"/>
              </w:rPr>
              <w:t>-</w:t>
            </w:r>
          </w:p>
        </w:tc>
        <w:tc>
          <w:tcPr>
            <w:tcW w:w="1067" w:type="dxa"/>
            <w:vAlign w:val="center"/>
          </w:tcPr>
          <w:p w:rsidR="00643434" w:rsidRPr="00B72AB0" w:rsidRDefault="005831FF" w:rsidP="00B72AB0">
            <w:pPr>
              <w:contextualSpacing/>
              <w:jc w:val="center"/>
              <w:rPr>
                <w:b/>
                <w:sz w:val="16"/>
                <w:szCs w:val="16"/>
              </w:rPr>
            </w:pPr>
            <w:r w:rsidRPr="00B72AB0">
              <w:rPr>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ФБ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ОБ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РБ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МБ</w:t>
            </w:r>
          </w:p>
        </w:tc>
        <w:tc>
          <w:tcPr>
            <w:tcW w:w="1276" w:type="dxa"/>
            <w:vAlign w:val="center"/>
          </w:tcPr>
          <w:p w:rsidR="00643434" w:rsidRPr="00B72AB0" w:rsidRDefault="00E70EC9" w:rsidP="00B72AB0">
            <w:pPr>
              <w:contextualSpacing/>
              <w:jc w:val="center"/>
              <w:rPr>
                <w:sz w:val="16"/>
                <w:szCs w:val="16"/>
              </w:rPr>
            </w:pPr>
            <w:r w:rsidRPr="00B72AB0">
              <w:rPr>
                <w:sz w:val="16"/>
                <w:szCs w:val="16"/>
              </w:rPr>
              <w:t>150,00</w:t>
            </w:r>
          </w:p>
        </w:tc>
        <w:tc>
          <w:tcPr>
            <w:tcW w:w="1036" w:type="dxa"/>
            <w:vAlign w:val="center"/>
          </w:tcPr>
          <w:p w:rsidR="00643434" w:rsidRPr="00B72AB0" w:rsidRDefault="00E70EC9" w:rsidP="00B72AB0">
            <w:pPr>
              <w:contextualSpacing/>
              <w:jc w:val="center"/>
              <w:rPr>
                <w:sz w:val="16"/>
                <w:szCs w:val="16"/>
              </w:rPr>
            </w:pPr>
            <w:r w:rsidRPr="00B72AB0">
              <w:rPr>
                <w:sz w:val="16"/>
                <w:szCs w:val="16"/>
              </w:rPr>
              <w:t>150,00</w:t>
            </w:r>
          </w:p>
        </w:tc>
        <w:tc>
          <w:tcPr>
            <w:tcW w:w="1067" w:type="dxa"/>
            <w:vAlign w:val="center"/>
          </w:tcPr>
          <w:p w:rsidR="00643434" w:rsidRPr="00B72AB0" w:rsidRDefault="0096517D" w:rsidP="00B72AB0">
            <w:pPr>
              <w:contextualSpacing/>
              <w:jc w:val="center"/>
              <w:rPr>
                <w:sz w:val="16"/>
                <w:szCs w:val="16"/>
              </w:rPr>
            </w:pPr>
            <w:r w:rsidRPr="00B72AB0">
              <w:rPr>
                <w:sz w:val="16"/>
                <w:szCs w:val="16"/>
              </w:rPr>
              <w:t>-</w:t>
            </w:r>
          </w:p>
        </w:tc>
        <w:tc>
          <w:tcPr>
            <w:tcW w:w="1067" w:type="dxa"/>
            <w:vAlign w:val="center"/>
          </w:tcPr>
          <w:p w:rsidR="00643434" w:rsidRPr="00B72AB0" w:rsidRDefault="005831FF" w:rsidP="00B72AB0">
            <w:pPr>
              <w:contextualSpacing/>
              <w:jc w:val="center"/>
              <w:rPr>
                <w:sz w:val="16"/>
                <w:szCs w:val="16"/>
              </w:rPr>
            </w:pPr>
            <w:r w:rsidRPr="00B72AB0">
              <w:rPr>
                <w:sz w:val="16"/>
                <w:szCs w:val="16"/>
              </w:rPr>
              <w:t>-</w:t>
            </w:r>
          </w:p>
        </w:tc>
        <w:tc>
          <w:tcPr>
            <w:tcW w:w="973" w:type="dxa"/>
            <w:vAlign w:val="center"/>
          </w:tcPr>
          <w:p w:rsidR="00643434" w:rsidRPr="00B72AB0" w:rsidRDefault="00643434" w:rsidP="00B72AB0">
            <w:pPr>
              <w:contextualSpacing/>
              <w:jc w:val="center"/>
              <w:rPr>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ВИ</w:t>
            </w:r>
          </w:p>
        </w:tc>
        <w:tc>
          <w:tcPr>
            <w:tcW w:w="1276" w:type="dxa"/>
            <w:vAlign w:val="center"/>
          </w:tcPr>
          <w:p w:rsidR="00643434" w:rsidRPr="00B72AB0" w:rsidRDefault="005831FF" w:rsidP="00B72AB0">
            <w:pPr>
              <w:contextualSpacing/>
              <w:jc w:val="center"/>
              <w:rPr>
                <w:b/>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5831FF" w:rsidP="00B72AB0">
            <w:pPr>
              <w:contextualSpacing/>
              <w:jc w:val="center"/>
              <w:rPr>
                <w:b/>
                <w:sz w:val="16"/>
                <w:szCs w:val="16"/>
              </w:rPr>
            </w:pPr>
            <w:r w:rsidRPr="00B72AB0">
              <w:rPr>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restart"/>
            <w:vAlign w:val="center"/>
          </w:tcPr>
          <w:p w:rsidR="00643434" w:rsidRPr="00B72AB0" w:rsidRDefault="00AE685B" w:rsidP="00B72AB0">
            <w:pPr>
              <w:contextualSpacing/>
              <w:jc w:val="center"/>
              <w:rPr>
                <w:sz w:val="16"/>
                <w:szCs w:val="16"/>
              </w:rPr>
            </w:pPr>
            <w:r w:rsidRPr="00B72AB0">
              <w:rPr>
                <w:sz w:val="16"/>
                <w:szCs w:val="16"/>
              </w:rPr>
              <w:t>2</w:t>
            </w:r>
            <w:r w:rsidR="00643434" w:rsidRPr="00B72AB0">
              <w:rPr>
                <w:sz w:val="16"/>
                <w:szCs w:val="16"/>
              </w:rPr>
              <w:t>.2.</w:t>
            </w:r>
          </w:p>
        </w:tc>
        <w:tc>
          <w:tcPr>
            <w:tcW w:w="2759" w:type="dxa"/>
            <w:gridSpan w:val="2"/>
            <w:vMerge w:val="restart"/>
            <w:vAlign w:val="center"/>
          </w:tcPr>
          <w:p w:rsidR="00AE685B" w:rsidRPr="00B72AB0" w:rsidRDefault="005831FF" w:rsidP="00B72AB0">
            <w:pPr>
              <w:contextualSpacing/>
              <w:jc w:val="center"/>
              <w:rPr>
                <w:bCs/>
                <w:sz w:val="16"/>
                <w:szCs w:val="16"/>
              </w:rPr>
            </w:pPr>
            <w:r w:rsidRPr="00B72AB0">
              <w:rPr>
                <w:sz w:val="16"/>
                <w:szCs w:val="16"/>
              </w:rPr>
              <w:t>Капитальный ремонт автомобильных дорог</w:t>
            </w:r>
            <w:r w:rsidR="00AE685B" w:rsidRPr="00B72AB0">
              <w:rPr>
                <w:sz w:val="16"/>
                <w:szCs w:val="16"/>
              </w:rPr>
              <w:t xml:space="preserve"> общего пользования местного значения по улице Мира и улице Ленина</w:t>
            </w:r>
            <w:r w:rsidRPr="00B72AB0">
              <w:rPr>
                <w:sz w:val="16"/>
                <w:szCs w:val="16"/>
              </w:rPr>
              <w:t xml:space="preserve"> в </w:t>
            </w:r>
            <w:proofErr w:type="spellStart"/>
            <w:r w:rsidRPr="00B72AB0">
              <w:rPr>
                <w:sz w:val="16"/>
                <w:szCs w:val="16"/>
              </w:rPr>
              <w:t>с</w:t>
            </w:r>
            <w:proofErr w:type="gramStart"/>
            <w:r w:rsidRPr="00B72AB0">
              <w:rPr>
                <w:sz w:val="16"/>
                <w:szCs w:val="16"/>
              </w:rPr>
              <w:t>.Ю</w:t>
            </w:r>
            <w:proofErr w:type="gramEnd"/>
            <w:r w:rsidRPr="00B72AB0">
              <w:rPr>
                <w:sz w:val="16"/>
                <w:szCs w:val="16"/>
              </w:rPr>
              <w:t>голок</w:t>
            </w:r>
            <w:proofErr w:type="spellEnd"/>
            <w:r w:rsidR="00AE685B" w:rsidRPr="00B72AB0">
              <w:rPr>
                <w:sz w:val="16"/>
                <w:szCs w:val="16"/>
              </w:rPr>
              <w:t xml:space="preserve"> общей протяжённостью </w:t>
            </w:r>
            <w:r w:rsidR="00AE685B" w:rsidRPr="00B72AB0">
              <w:rPr>
                <w:bCs/>
                <w:sz w:val="16"/>
                <w:szCs w:val="16"/>
              </w:rPr>
              <w:t>≈ 2,7</w:t>
            </w:r>
            <w:r w:rsidRPr="00B72AB0">
              <w:rPr>
                <w:bCs/>
                <w:sz w:val="16"/>
                <w:szCs w:val="16"/>
              </w:rPr>
              <w:t xml:space="preserve"> </w:t>
            </w:r>
            <w:r w:rsidR="00AE685B" w:rsidRPr="00B72AB0">
              <w:rPr>
                <w:bCs/>
                <w:sz w:val="16"/>
                <w:szCs w:val="16"/>
              </w:rPr>
              <w:t>км</w:t>
            </w:r>
          </w:p>
          <w:p w:rsidR="00AE685B" w:rsidRPr="00B72AB0" w:rsidRDefault="00AE685B" w:rsidP="00B72AB0">
            <w:pPr>
              <w:contextualSpacing/>
              <w:jc w:val="center"/>
              <w:rPr>
                <w:bCs/>
                <w:sz w:val="16"/>
                <w:szCs w:val="16"/>
              </w:rPr>
            </w:pPr>
            <w:r w:rsidRPr="00B72AB0">
              <w:rPr>
                <w:bCs/>
                <w:sz w:val="16"/>
                <w:szCs w:val="16"/>
              </w:rPr>
              <w:t>(С учётом разработки ПСД)</w:t>
            </w:r>
          </w:p>
        </w:tc>
        <w:tc>
          <w:tcPr>
            <w:tcW w:w="2312" w:type="dxa"/>
            <w:vMerge w:val="restart"/>
            <w:vAlign w:val="center"/>
          </w:tcPr>
          <w:p w:rsidR="00643434" w:rsidRPr="00B72AB0" w:rsidRDefault="00643434"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p w:rsidR="00643434" w:rsidRPr="00B72AB0" w:rsidRDefault="00643434" w:rsidP="00B72AB0">
            <w:pPr>
              <w:contextualSpacing/>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Всего</w:t>
            </w:r>
          </w:p>
        </w:tc>
        <w:tc>
          <w:tcPr>
            <w:tcW w:w="1276" w:type="dxa"/>
            <w:vAlign w:val="center"/>
          </w:tcPr>
          <w:p w:rsidR="00643434" w:rsidRPr="00B72AB0" w:rsidRDefault="00E70EC9" w:rsidP="00B72AB0">
            <w:pPr>
              <w:contextualSpacing/>
              <w:jc w:val="center"/>
              <w:rPr>
                <w:sz w:val="16"/>
                <w:szCs w:val="16"/>
              </w:rPr>
            </w:pPr>
            <w:r w:rsidRPr="00B72AB0">
              <w:rPr>
                <w:sz w:val="16"/>
                <w:szCs w:val="16"/>
              </w:rPr>
              <w:t>45300,00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E70EC9" w:rsidP="00B72AB0">
            <w:pPr>
              <w:contextualSpacing/>
              <w:jc w:val="center"/>
              <w:rPr>
                <w:b/>
                <w:sz w:val="16"/>
                <w:szCs w:val="16"/>
              </w:rPr>
            </w:pPr>
            <w:r w:rsidRPr="00B72AB0">
              <w:rPr>
                <w:sz w:val="16"/>
                <w:szCs w:val="16"/>
              </w:rPr>
              <w:t>300,00</w:t>
            </w:r>
          </w:p>
        </w:tc>
        <w:tc>
          <w:tcPr>
            <w:tcW w:w="1067" w:type="dxa"/>
            <w:vAlign w:val="center"/>
          </w:tcPr>
          <w:p w:rsidR="00643434" w:rsidRPr="00B72AB0" w:rsidRDefault="00E70EC9" w:rsidP="00B72AB0">
            <w:pPr>
              <w:contextualSpacing/>
              <w:jc w:val="center"/>
              <w:rPr>
                <w:b/>
                <w:sz w:val="16"/>
                <w:szCs w:val="16"/>
              </w:rPr>
            </w:pPr>
            <w:r w:rsidRPr="00B72AB0">
              <w:rPr>
                <w:sz w:val="16"/>
                <w:szCs w:val="16"/>
              </w:rPr>
              <w:t>45000,00</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ФБ</w:t>
            </w:r>
          </w:p>
        </w:tc>
        <w:tc>
          <w:tcPr>
            <w:tcW w:w="1276" w:type="dxa"/>
            <w:vAlign w:val="center"/>
          </w:tcPr>
          <w:p w:rsidR="00643434" w:rsidRPr="00B72AB0" w:rsidRDefault="005831FF" w:rsidP="00B72AB0">
            <w:pPr>
              <w:contextualSpacing/>
              <w:jc w:val="center"/>
              <w:rPr>
                <w:b/>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5831FF" w:rsidP="00B72AB0">
            <w:pPr>
              <w:contextualSpacing/>
              <w:jc w:val="center"/>
              <w:rPr>
                <w:b/>
                <w:sz w:val="16"/>
                <w:szCs w:val="16"/>
              </w:rPr>
            </w:pPr>
            <w:r w:rsidRPr="00B72AB0">
              <w:rPr>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ОБ</w:t>
            </w:r>
          </w:p>
        </w:tc>
        <w:tc>
          <w:tcPr>
            <w:tcW w:w="1276" w:type="dxa"/>
            <w:vAlign w:val="center"/>
          </w:tcPr>
          <w:p w:rsidR="00643434" w:rsidRPr="00B72AB0" w:rsidRDefault="00E70EC9" w:rsidP="00B72AB0">
            <w:pPr>
              <w:contextualSpacing/>
              <w:jc w:val="center"/>
              <w:rPr>
                <w:sz w:val="16"/>
                <w:szCs w:val="16"/>
              </w:rPr>
            </w:pPr>
            <w:r w:rsidRPr="00B72AB0">
              <w:rPr>
                <w:sz w:val="16"/>
                <w:szCs w:val="16"/>
              </w:rPr>
              <w:t>44100,00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96517D" w:rsidP="00B72AB0">
            <w:pPr>
              <w:contextualSpacing/>
              <w:jc w:val="center"/>
              <w:rPr>
                <w:b/>
                <w:sz w:val="16"/>
                <w:szCs w:val="16"/>
              </w:rPr>
            </w:pPr>
            <w:r w:rsidRPr="00B72AB0">
              <w:rPr>
                <w:sz w:val="16"/>
                <w:szCs w:val="16"/>
              </w:rPr>
              <w:t>-</w:t>
            </w:r>
          </w:p>
        </w:tc>
        <w:tc>
          <w:tcPr>
            <w:tcW w:w="1067" w:type="dxa"/>
            <w:vAlign w:val="center"/>
          </w:tcPr>
          <w:p w:rsidR="00643434" w:rsidRPr="00B72AB0" w:rsidRDefault="00E70EC9" w:rsidP="00B72AB0">
            <w:pPr>
              <w:contextualSpacing/>
              <w:jc w:val="center"/>
              <w:rPr>
                <w:b/>
                <w:sz w:val="16"/>
                <w:szCs w:val="16"/>
              </w:rPr>
            </w:pPr>
            <w:r w:rsidRPr="00B72AB0">
              <w:rPr>
                <w:sz w:val="16"/>
                <w:szCs w:val="16"/>
              </w:rPr>
              <w:t>44100,00</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РБ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b/>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МБ</w:t>
            </w:r>
          </w:p>
        </w:tc>
        <w:tc>
          <w:tcPr>
            <w:tcW w:w="1276" w:type="dxa"/>
            <w:vAlign w:val="center"/>
          </w:tcPr>
          <w:p w:rsidR="00643434" w:rsidRPr="00B72AB0" w:rsidRDefault="00B46FD8" w:rsidP="00B72AB0">
            <w:pPr>
              <w:contextualSpacing/>
              <w:jc w:val="center"/>
              <w:rPr>
                <w:sz w:val="16"/>
                <w:szCs w:val="16"/>
              </w:rPr>
            </w:pPr>
            <w:r w:rsidRPr="00B72AB0">
              <w:rPr>
                <w:sz w:val="16"/>
                <w:szCs w:val="16"/>
              </w:rPr>
              <w:t>1200,00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E70EC9" w:rsidP="00B72AB0">
            <w:pPr>
              <w:contextualSpacing/>
              <w:jc w:val="center"/>
              <w:rPr>
                <w:b/>
                <w:sz w:val="16"/>
                <w:szCs w:val="16"/>
              </w:rPr>
            </w:pPr>
            <w:r w:rsidRPr="00B72AB0">
              <w:rPr>
                <w:sz w:val="16"/>
                <w:szCs w:val="16"/>
              </w:rPr>
              <w:t>300,00</w:t>
            </w:r>
          </w:p>
        </w:tc>
        <w:tc>
          <w:tcPr>
            <w:tcW w:w="1067" w:type="dxa"/>
            <w:vAlign w:val="center"/>
          </w:tcPr>
          <w:p w:rsidR="00643434" w:rsidRPr="00B72AB0" w:rsidRDefault="00E70EC9" w:rsidP="00B72AB0">
            <w:pPr>
              <w:contextualSpacing/>
              <w:jc w:val="center"/>
              <w:rPr>
                <w:b/>
                <w:sz w:val="16"/>
                <w:szCs w:val="16"/>
              </w:rPr>
            </w:pPr>
            <w:r w:rsidRPr="00B72AB0">
              <w:rPr>
                <w:sz w:val="16"/>
                <w:szCs w:val="16"/>
              </w:rPr>
              <w:t>900,00</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b/>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ВИ</w:t>
            </w:r>
          </w:p>
        </w:tc>
        <w:tc>
          <w:tcPr>
            <w:tcW w:w="1276" w:type="dxa"/>
            <w:vAlign w:val="center"/>
          </w:tcPr>
          <w:p w:rsidR="00643434" w:rsidRPr="00B72AB0" w:rsidRDefault="005831FF" w:rsidP="00B72AB0">
            <w:pPr>
              <w:contextualSpacing/>
              <w:jc w:val="center"/>
              <w:rPr>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96517D" w:rsidP="00B72AB0">
            <w:pPr>
              <w:contextualSpacing/>
              <w:jc w:val="center"/>
              <w:rPr>
                <w:b/>
                <w:sz w:val="16"/>
                <w:szCs w:val="16"/>
              </w:rPr>
            </w:pPr>
            <w:r w:rsidRPr="00B72AB0">
              <w:rPr>
                <w:sz w:val="16"/>
                <w:szCs w:val="16"/>
              </w:rPr>
              <w:t>-</w:t>
            </w:r>
          </w:p>
        </w:tc>
        <w:tc>
          <w:tcPr>
            <w:tcW w:w="1067" w:type="dxa"/>
            <w:vAlign w:val="center"/>
          </w:tcPr>
          <w:p w:rsidR="00643434" w:rsidRPr="00B72AB0" w:rsidRDefault="005831FF" w:rsidP="00B72AB0">
            <w:pPr>
              <w:contextualSpacing/>
              <w:jc w:val="center"/>
              <w:rPr>
                <w:b/>
                <w:sz w:val="16"/>
                <w:szCs w:val="16"/>
              </w:rPr>
            </w:pPr>
            <w:r w:rsidRPr="00B72AB0">
              <w:rPr>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643434" w:rsidP="00B72AB0">
            <w:pPr>
              <w:contextualSpacing/>
              <w:jc w:val="center"/>
              <w:rPr>
                <w:sz w:val="16"/>
                <w:szCs w:val="16"/>
              </w:rPr>
            </w:pPr>
            <w:r w:rsidRPr="00B72AB0">
              <w:rPr>
                <w:b/>
                <w:sz w:val="16"/>
                <w:szCs w:val="16"/>
              </w:rPr>
              <w:t>-</w:t>
            </w:r>
          </w:p>
        </w:tc>
      </w:tr>
      <w:tr w:rsidR="00643434" w:rsidRPr="00B72AB0" w:rsidTr="00533317">
        <w:trPr>
          <w:trHeight w:val="265"/>
        </w:trPr>
        <w:tc>
          <w:tcPr>
            <w:tcW w:w="1031" w:type="dxa"/>
            <w:vMerge w:val="restart"/>
            <w:vAlign w:val="center"/>
          </w:tcPr>
          <w:p w:rsidR="00643434" w:rsidRPr="00B72AB0" w:rsidRDefault="00AE685B" w:rsidP="00B72AB0">
            <w:pPr>
              <w:contextualSpacing/>
              <w:jc w:val="center"/>
              <w:rPr>
                <w:sz w:val="16"/>
                <w:szCs w:val="16"/>
              </w:rPr>
            </w:pPr>
            <w:r w:rsidRPr="00B72AB0">
              <w:rPr>
                <w:sz w:val="16"/>
                <w:szCs w:val="16"/>
              </w:rPr>
              <w:t>2</w:t>
            </w:r>
            <w:r w:rsidR="00643434" w:rsidRPr="00B72AB0">
              <w:rPr>
                <w:sz w:val="16"/>
                <w:szCs w:val="16"/>
              </w:rPr>
              <w:t>.3.</w:t>
            </w:r>
          </w:p>
        </w:tc>
        <w:tc>
          <w:tcPr>
            <w:tcW w:w="2759" w:type="dxa"/>
            <w:gridSpan w:val="2"/>
            <w:vMerge w:val="restart"/>
            <w:vAlign w:val="center"/>
          </w:tcPr>
          <w:p w:rsidR="005831FF" w:rsidRPr="00B72AB0" w:rsidRDefault="005831FF" w:rsidP="00B72AB0">
            <w:pPr>
              <w:contextualSpacing/>
              <w:jc w:val="center"/>
              <w:rPr>
                <w:bCs/>
                <w:sz w:val="16"/>
                <w:szCs w:val="16"/>
              </w:rPr>
            </w:pPr>
            <w:r w:rsidRPr="00B72AB0">
              <w:rPr>
                <w:sz w:val="16"/>
                <w:szCs w:val="16"/>
              </w:rPr>
              <w:t>Капитальный ремонт автомобильных дорог общего пользования местного значения по улице Чапаева и улице 60 Лет ВЛКСМ</w:t>
            </w:r>
            <w:r w:rsidR="00533317" w:rsidRPr="00B72AB0">
              <w:rPr>
                <w:sz w:val="16"/>
                <w:szCs w:val="16"/>
              </w:rPr>
              <w:t xml:space="preserve"> </w:t>
            </w:r>
            <w:r w:rsidRPr="00B72AB0">
              <w:rPr>
                <w:sz w:val="16"/>
                <w:szCs w:val="16"/>
              </w:rPr>
              <w:t xml:space="preserve">в </w:t>
            </w:r>
            <w:proofErr w:type="spellStart"/>
            <w:r w:rsidRPr="00B72AB0">
              <w:rPr>
                <w:sz w:val="16"/>
                <w:szCs w:val="16"/>
              </w:rPr>
              <w:t>с</w:t>
            </w:r>
            <w:proofErr w:type="gramStart"/>
            <w:r w:rsidRPr="00B72AB0">
              <w:rPr>
                <w:sz w:val="16"/>
                <w:szCs w:val="16"/>
              </w:rPr>
              <w:t>.Ю</w:t>
            </w:r>
            <w:proofErr w:type="gramEnd"/>
            <w:r w:rsidRPr="00B72AB0">
              <w:rPr>
                <w:sz w:val="16"/>
                <w:szCs w:val="16"/>
              </w:rPr>
              <w:t>голок</w:t>
            </w:r>
            <w:proofErr w:type="spellEnd"/>
            <w:r w:rsidRPr="00B72AB0">
              <w:rPr>
                <w:sz w:val="16"/>
                <w:szCs w:val="16"/>
              </w:rPr>
              <w:t xml:space="preserve"> общей протяжённостью </w:t>
            </w:r>
            <w:r w:rsidRPr="00B72AB0">
              <w:rPr>
                <w:bCs/>
                <w:sz w:val="16"/>
                <w:szCs w:val="16"/>
              </w:rPr>
              <w:t>≈ 3 км</w:t>
            </w:r>
          </w:p>
          <w:p w:rsidR="005831FF" w:rsidRPr="00B72AB0" w:rsidRDefault="005831FF" w:rsidP="00B72AB0">
            <w:pPr>
              <w:contextualSpacing/>
              <w:jc w:val="center"/>
              <w:rPr>
                <w:bCs/>
                <w:sz w:val="16"/>
                <w:szCs w:val="16"/>
              </w:rPr>
            </w:pPr>
            <w:r w:rsidRPr="00B72AB0">
              <w:rPr>
                <w:bCs/>
                <w:sz w:val="16"/>
                <w:szCs w:val="16"/>
              </w:rPr>
              <w:t>(С учётом разработки ПСД)</w:t>
            </w:r>
          </w:p>
        </w:tc>
        <w:tc>
          <w:tcPr>
            <w:tcW w:w="2312" w:type="dxa"/>
            <w:vMerge w:val="restart"/>
            <w:vAlign w:val="center"/>
          </w:tcPr>
          <w:p w:rsidR="00643434" w:rsidRPr="00B72AB0" w:rsidRDefault="00643434"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поселения</w:t>
            </w: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Всего</w:t>
            </w:r>
          </w:p>
        </w:tc>
        <w:tc>
          <w:tcPr>
            <w:tcW w:w="1276" w:type="dxa"/>
            <w:vAlign w:val="center"/>
          </w:tcPr>
          <w:p w:rsidR="00643434" w:rsidRPr="00B72AB0" w:rsidRDefault="00B4182D" w:rsidP="00B72AB0">
            <w:pPr>
              <w:contextualSpacing/>
              <w:jc w:val="center"/>
              <w:rPr>
                <w:sz w:val="16"/>
                <w:szCs w:val="16"/>
              </w:rPr>
            </w:pPr>
            <w:r w:rsidRPr="00B72AB0">
              <w:rPr>
                <w:sz w:val="16"/>
                <w:szCs w:val="16"/>
              </w:rPr>
              <w:t>50300,00</w:t>
            </w:r>
          </w:p>
        </w:tc>
        <w:tc>
          <w:tcPr>
            <w:tcW w:w="1036" w:type="dxa"/>
            <w:vAlign w:val="center"/>
          </w:tcPr>
          <w:p w:rsidR="00643434" w:rsidRPr="00B72AB0" w:rsidRDefault="00643434" w:rsidP="00B72AB0">
            <w:pPr>
              <w:contextualSpacing/>
              <w:jc w:val="center"/>
              <w:rPr>
                <w:sz w:val="16"/>
                <w:szCs w:val="16"/>
              </w:rPr>
            </w:pPr>
            <w:r w:rsidRPr="00B72AB0">
              <w:rPr>
                <w:sz w:val="16"/>
                <w:szCs w:val="16"/>
              </w:rPr>
              <w:t>-</w:t>
            </w:r>
          </w:p>
        </w:tc>
        <w:tc>
          <w:tcPr>
            <w:tcW w:w="1067" w:type="dxa"/>
            <w:vAlign w:val="center"/>
          </w:tcPr>
          <w:p w:rsidR="00643434" w:rsidRPr="00B72AB0" w:rsidRDefault="00643434" w:rsidP="00B72AB0">
            <w:pPr>
              <w:contextualSpacing/>
              <w:jc w:val="center"/>
              <w:rPr>
                <w:sz w:val="16"/>
                <w:szCs w:val="16"/>
              </w:rPr>
            </w:pPr>
            <w:r w:rsidRPr="00B72AB0">
              <w:rPr>
                <w:sz w:val="16"/>
                <w:szCs w:val="16"/>
              </w:rPr>
              <w:t>-</w:t>
            </w:r>
          </w:p>
        </w:tc>
        <w:tc>
          <w:tcPr>
            <w:tcW w:w="1067" w:type="dxa"/>
            <w:vAlign w:val="center"/>
          </w:tcPr>
          <w:p w:rsidR="00643434" w:rsidRPr="00B72AB0" w:rsidRDefault="00B4182D" w:rsidP="00B72AB0">
            <w:pPr>
              <w:contextualSpacing/>
              <w:jc w:val="center"/>
              <w:rPr>
                <w:sz w:val="16"/>
                <w:szCs w:val="16"/>
              </w:rPr>
            </w:pPr>
            <w:r w:rsidRPr="00B72AB0">
              <w:rPr>
                <w:sz w:val="16"/>
                <w:szCs w:val="16"/>
              </w:rPr>
              <w:t>300,00</w:t>
            </w:r>
          </w:p>
        </w:tc>
        <w:tc>
          <w:tcPr>
            <w:tcW w:w="973" w:type="dxa"/>
            <w:vAlign w:val="center"/>
          </w:tcPr>
          <w:p w:rsidR="00643434" w:rsidRPr="00B72AB0" w:rsidRDefault="00B4182D" w:rsidP="00B72AB0">
            <w:pPr>
              <w:contextualSpacing/>
              <w:jc w:val="center"/>
              <w:rPr>
                <w:sz w:val="16"/>
                <w:szCs w:val="16"/>
              </w:rPr>
            </w:pPr>
            <w:r w:rsidRPr="00B72AB0">
              <w:rPr>
                <w:sz w:val="16"/>
                <w:szCs w:val="16"/>
              </w:rPr>
              <w:t>50000,00</w:t>
            </w:r>
          </w:p>
        </w:tc>
        <w:tc>
          <w:tcPr>
            <w:tcW w:w="1118" w:type="dxa"/>
            <w:vAlign w:val="center"/>
          </w:tcPr>
          <w:p w:rsidR="00643434" w:rsidRPr="00B72AB0" w:rsidRDefault="00643434" w:rsidP="00B72AB0">
            <w:pPr>
              <w:contextualSpacing/>
              <w:jc w:val="center"/>
              <w:rPr>
                <w:sz w:val="16"/>
                <w:szCs w:val="16"/>
              </w:rPr>
            </w:pPr>
            <w:r w:rsidRPr="00B72AB0">
              <w:rPr>
                <w:sz w:val="16"/>
                <w:szCs w:val="16"/>
              </w:rPr>
              <w:t>-</w:t>
            </w:r>
          </w:p>
        </w:tc>
        <w:tc>
          <w:tcPr>
            <w:tcW w:w="1060" w:type="dxa"/>
            <w:vAlign w:val="center"/>
          </w:tcPr>
          <w:p w:rsidR="00643434" w:rsidRPr="00B72AB0" w:rsidRDefault="005831FF"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ФБ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ОБ</w:t>
            </w:r>
          </w:p>
        </w:tc>
        <w:tc>
          <w:tcPr>
            <w:tcW w:w="1276" w:type="dxa"/>
            <w:vAlign w:val="center"/>
          </w:tcPr>
          <w:p w:rsidR="00643434" w:rsidRPr="00B72AB0" w:rsidRDefault="00B4182D" w:rsidP="00B72AB0">
            <w:pPr>
              <w:contextualSpacing/>
              <w:jc w:val="center"/>
              <w:rPr>
                <w:b/>
                <w:sz w:val="16"/>
                <w:szCs w:val="16"/>
              </w:rPr>
            </w:pPr>
            <w:r w:rsidRPr="00B72AB0">
              <w:rPr>
                <w:sz w:val="16"/>
                <w:szCs w:val="16"/>
              </w:rPr>
              <w:t>49000,00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B4182D" w:rsidP="00B72AB0">
            <w:pPr>
              <w:contextualSpacing/>
              <w:jc w:val="center"/>
              <w:rPr>
                <w:b/>
                <w:sz w:val="16"/>
                <w:szCs w:val="16"/>
              </w:rPr>
            </w:pPr>
            <w:r w:rsidRPr="00B72AB0">
              <w:rPr>
                <w:sz w:val="16"/>
                <w:szCs w:val="16"/>
              </w:rPr>
              <w:t>49000,00</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РБ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МБ</w:t>
            </w:r>
          </w:p>
        </w:tc>
        <w:tc>
          <w:tcPr>
            <w:tcW w:w="1276" w:type="dxa"/>
            <w:vAlign w:val="center"/>
          </w:tcPr>
          <w:p w:rsidR="00643434" w:rsidRPr="00B72AB0" w:rsidRDefault="00B4182D" w:rsidP="00B72AB0">
            <w:pPr>
              <w:contextualSpacing/>
              <w:jc w:val="center"/>
              <w:rPr>
                <w:sz w:val="16"/>
                <w:szCs w:val="16"/>
              </w:rPr>
            </w:pPr>
            <w:r w:rsidRPr="00B72AB0">
              <w:rPr>
                <w:sz w:val="16"/>
                <w:szCs w:val="16"/>
              </w:rPr>
              <w:t>1300,00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B4182D" w:rsidP="00B72AB0">
            <w:pPr>
              <w:contextualSpacing/>
              <w:jc w:val="center"/>
              <w:rPr>
                <w:b/>
                <w:sz w:val="16"/>
                <w:szCs w:val="16"/>
              </w:rPr>
            </w:pPr>
            <w:r w:rsidRPr="00B72AB0">
              <w:rPr>
                <w:sz w:val="16"/>
                <w:szCs w:val="16"/>
              </w:rPr>
              <w:t>300,00</w:t>
            </w:r>
          </w:p>
        </w:tc>
        <w:tc>
          <w:tcPr>
            <w:tcW w:w="973" w:type="dxa"/>
            <w:vAlign w:val="center"/>
          </w:tcPr>
          <w:p w:rsidR="00643434" w:rsidRPr="00B72AB0" w:rsidRDefault="00B4182D" w:rsidP="00B72AB0">
            <w:pPr>
              <w:contextualSpacing/>
              <w:jc w:val="center"/>
              <w:rPr>
                <w:b/>
                <w:sz w:val="16"/>
                <w:szCs w:val="16"/>
              </w:rPr>
            </w:pPr>
            <w:r w:rsidRPr="00B72AB0">
              <w:rPr>
                <w:sz w:val="16"/>
                <w:szCs w:val="16"/>
              </w:rPr>
              <w:t>1000,00</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5831FF"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ВИ</w:t>
            </w:r>
          </w:p>
        </w:tc>
        <w:tc>
          <w:tcPr>
            <w:tcW w:w="1276" w:type="dxa"/>
            <w:vAlign w:val="center"/>
          </w:tcPr>
          <w:p w:rsidR="00643434" w:rsidRPr="00B72AB0" w:rsidRDefault="005831FF" w:rsidP="00B72AB0">
            <w:pPr>
              <w:contextualSpacing/>
              <w:jc w:val="center"/>
              <w:rPr>
                <w:b/>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5831FF"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restart"/>
            <w:vAlign w:val="center"/>
          </w:tcPr>
          <w:p w:rsidR="00643434" w:rsidRPr="00B72AB0" w:rsidRDefault="005831FF" w:rsidP="00B72AB0">
            <w:pPr>
              <w:contextualSpacing/>
              <w:jc w:val="center"/>
              <w:rPr>
                <w:sz w:val="16"/>
                <w:szCs w:val="16"/>
              </w:rPr>
            </w:pPr>
            <w:r w:rsidRPr="00B72AB0">
              <w:rPr>
                <w:sz w:val="16"/>
                <w:szCs w:val="16"/>
              </w:rPr>
              <w:t>2</w:t>
            </w:r>
            <w:r w:rsidR="00643434" w:rsidRPr="00B72AB0">
              <w:rPr>
                <w:sz w:val="16"/>
                <w:szCs w:val="16"/>
              </w:rPr>
              <w:t>.4.</w:t>
            </w:r>
          </w:p>
        </w:tc>
        <w:tc>
          <w:tcPr>
            <w:tcW w:w="2759" w:type="dxa"/>
            <w:gridSpan w:val="2"/>
            <w:vMerge w:val="restart"/>
            <w:vAlign w:val="center"/>
          </w:tcPr>
          <w:p w:rsidR="005831FF" w:rsidRPr="00B72AB0" w:rsidRDefault="005831FF" w:rsidP="00B72AB0">
            <w:pPr>
              <w:contextualSpacing/>
              <w:jc w:val="center"/>
              <w:rPr>
                <w:bCs/>
                <w:sz w:val="16"/>
                <w:szCs w:val="16"/>
              </w:rPr>
            </w:pPr>
            <w:r w:rsidRPr="00B72AB0">
              <w:rPr>
                <w:sz w:val="16"/>
                <w:szCs w:val="16"/>
              </w:rPr>
              <w:t>Капитальный ремонт автомобильн</w:t>
            </w:r>
            <w:r w:rsidR="004907A9" w:rsidRPr="00B72AB0">
              <w:rPr>
                <w:sz w:val="16"/>
                <w:szCs w:val="16"/>
              </w:rPr>
              <w:t>ых</w:t>
            </w:r>
            <w:r w:rsidRPr="00B72AB0">
              <w:rPr>
                <w:sz w:val="16"/>
                <w:szCs w:val="16"/>
              </w:rPr>
              <w:t xml:space="preserve"> дорог общего пользования местного значения по улице </w:t>
            </w:r>
            <w:r w:rsidR="00533317" w:rsidRPr="00B72AB0">
              <w:rPr>
                <w:sz w:val="16"/>
                <w:szCs w:val="16"/>
              </w:rPr>
              <w:t>Переулок № 2 (северная окраина села)</w:t>
            </w:r>
            <w:r w:rsidR="004907A9" w:rsidRPr="00B72AB0">
              <w:rPr>
                <w:sz w:val="16"/>
                <w:szCs w:val="16"/>
              </w:rPr>
              <w:t xml:space="preserve"> и улице Ангарская</w:t>
            </w:r>
            <w:r w:rsidR="00533317" w:rsidRPr="00B72AB0">
              <w:rPr>
                <w:sz w:val="16"/>
                <w:szCs w:val="16"/>
              </w:rPr>
              <w:t xml:space="preserve"> </w:t>
            </w:r>
            <w:r w:rsidRPr="00B72AB0">
              <w:rPr>
                <w:sz w:val="16"/>
                <w:szCs w:val="16"/>
              </w:rPr>
              <w:t xml:space="preserve">в </w:t>
            </w:r>
            <w:proofErr w:type="spellStart"/>
            <w:r w:rsidRPr="00B72AB0">
              <w:rPr>
                <w:sz w:val="16"/>
                <w:szCs w:val="16"/>
              </w:rPr>
              <w:t>с</w:t>
            </w:r>
            <w:proofErr w:type="gramStart"/>
            <w:r w:rsidRPr="00B72AB0">
              <w:rPr>
                <w:sz w:val="16"/>
                <w:szCs w:val="16"/>
              </w:rPr>
              <w:t>.Ю</w:t>
            </w:r>
            <w:proofErr w:type="gramEnd"/>
            <w:r w:rsidRPr="00B72AB0">
              <w:rPr>
                <w:sz w:val="16"/>
                <w:szCs w:val="16"/>
              </w:rPr>
              <w:t>голок</w:t>
            </w:r>
            <w:proofErr w:type="spellEnd"/>
            <w:r w:rsidRPr="00B72AB0">
              <w:rPr>
                <w:sz w:val="16"/>
                <w:szCs w:val="16"/>
              </w:rPr>
              <w:t xml:space="preserve"> общей протяжённостью </w:t>
            </w:r>
            <w:r w:rsidRPr="00B72AB0">
              <w:rPr>
                <w:bCs/>
                <w:sz w:val="16"/>
                <w:szCs w:val="16"/>
              </w:rPr>
              <w:t xml:space="preserve">≈ </w:t>
            </w:r>
            <w:r w:rsidR="004907A9" w:rsidRPr="00B72AB0">
              <w:rPr>
                <w:bCs/>
                <w:sz w:val="16"/>
                <w:szCs w:val="16"/>
              </w:rPr>
              <w:t>2</w:t>
            </w:r>
            <w:r w:rsidRPr="00B72AB0">
              <w:rPr>
                <w:bCs/>
                <w:sz w:val="16"/>
                <w:szCs w:val="16"/>
              </w:rPr>
              <w:t>,</w:t>
            </w:r>
            <w:r w:rsidR="004907A9" w:rsidRPr="00B72AB0">
              <w:rPr>
                <w:bCs/>
                <w:sz w:val="16"/>
                <w:szCs w:val="16"/>
              </w:rPr>
              <w:t>2</w:t>
            </w:r>
            <w:r w:rsidRPr="00B72AB0">
              <w:rPr>
                <w:bCs/>
                <w:sz w:val="16"/>
                <w:szCs w:val="16"/>
              </w:rPr>
              <w:t xml:space="preserve"> км</w:t>
            </w:r>
          </w:p>
          <w:p w:rsidR="005831FF" w:rsidRPr="00B72AB0" w:rsidRDefault="005831FF" w:rsidP="00B72AB0">
            <w:pPr>
              <w:contextualSpacing/>
              <w:jc w:val="center"/>
              <w:rPr>
                <w:bCs/>
                <w:sz w:val="16"/>
                <w:szCs w:val="16"/>
              </w:rPr>
            </w:pPr>
            <w:r w:rsidRPr="00B72AB0">
              <w:rPr>
                <w:bCs/>
                <w:sz w:val="16"/>
                <w:szCs w:val="16"/>
              </w:rPr>
              <w:t>(С учётом разработки ПСД)</w:t>
            </w:r>
          </w:p>
        </w:tc>
        <w:tc>
          <w:tcPr>
            <w:tcW w:w="2312" w:type="dxa"/>
            <w:vMerge w:val="restart"/>
            <w:vAlign w:val="center"/>
          </w:tcPr>
          <w:p w:rsidR="00643434" w:rsidRPr="00B72AB0" w:rsidRDefault="00643434" w:rsidP="00B72AB0">
            <w:pPr>
              <w:contextualSpacing/>
              <w:jc w:val="center"/>
              <w:rPr>
                <w:sz w:val="16"/>
                <w:szCs w:val="16"/>
              </w:rPr>
            </w:pPr>
            <w:r w:rsidRPr="00B72AB0">
              <w:rPr>
                <w:sz w:val="16"/>
                <w:szCs w:val="16"/>
              </w:rPr>
              <w:t xml:space="preserve">Администрация </w:t>
            </w:r>
            <w:proofErr w:type="spellStart"/>
            <w:r w:rsidRPr="00B72AB0">
              <w:rPr>
                <w:sz w:val="16"/>
                <w:szCs w:val="16"/>
              </w:rPr>
              <w:t>Юголокского</w:t>
            </w:r>
            <w:proofErr w:type="spellEnd"/>
            <w:r w:rsidRPr="00B72AB0">
              <w:rPr>
                <w:sz w:val="16"/>
                <w:szCs w:val="16"/>
              </w:rPr>
              <w:t xml:space="preserve"> сельского посел</w:t>
            </w:r>
            <w:r w:rsidR="004907A9" w:rsidRPr="00B72AB0">
              <w:rPr>
                <w:sz w:val="16"/>
                <w:szCs w:val="16"/>
              </w:rPr>
              <w:t>ения</w:t>
            </w: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Всего</w:t>
            </w:r>
          </w:p>
        </w:tc>
        <w:tc>
          <w:tcPr>
            <w:tcW w:w="1276" w:type="dxa"/>
            <w:vAlign w:val="center"/>
          </w:tcPr>
          <w:p w:rsidR="00643434" w:rsidRPr="00B72AB0" w:rsidRDefault="009019CD" w:rsidP="00B72AB0">
            <w:pPr>
              <w:contextualSpacing/>
              <w:jc w:val="center"/>
              <w:rPr>
                <w:sz w:val="16"/>
                <w:szCs w:val="16"/>
              </w:rPr>
            </w:pPr>
            <w:r w:rsidRPr="00B72AB0">
              <w:rPr>
                <w:sz w:val="16"/>
                <w:szCs w:val="16"/>
              </w:rPr>
              <w:t>40300,00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9019CD" w:rsidP="00B72AB0">
            <w:pPr>
              <w:contextualSpacing/>
              <w:jc w:val="center"/>
              <w:rPr>
                <w:b/>
                <w:sz w:val="16"/>
                <w:szCs w:val="16"/>
              </w:rPr>
            </w:pPr>
            <w:r w:rsidRPr="00B72AB0">
              <w:rPr>
                <w:sz w:val="16"/>
                <w:szCs w:val="16"/>
              </w:rPr>
              <w:t>300,00</w:t>
            </w:r>
          </w:p>
        </w:tc>
        <w:tc>
          <w:tcPr>
            <w:tcW w:w="1060" w:type="dxa"/>
            <w:vAlign w:val="center"/>
          </w:tcPr>
          <w:p w:rsidR="00643434" w:rsidRPr="00B72AB0" w:rsidRDefault="009019CD" w:rsidP="00B72AB0">
            <w:pPr>
              <w:contextualSpacing/>
              <w:jc w:val="center"/>
              <w:rPr>
                <w:sz w:val="16"/>
                <w:szCs w:val="16"/>
              </w:rPr>
            </w:pPr>
            <w:r w:rsidRPr="00B72AB0">
              <w:rPr>
                <w:sz w:val="16"/>
                <w:szCs w:val="16"/>
              </w:rPr>
              <w:t>40000,00</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ФБ</w:t>
            </w:r>
          </w:p>
        </w:tc>
        <w:tc>
          <w:tcPr>
            <w:tcW w:w="1276" w:type="dxa"/>
            <w:vAlign w:val="center"/>
          </w:tcPr>
          <w:p w:rsidR="00643434" w:rsidRPr="00B72AB0" w:rsidRDefault="00533317" w:rsidP="00B72AB0">
            <w:pPr>
              <w:contextualSpacing/>
              <w:jc w:val="center"/>
              <w:rPr>
                <w:b/>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533317"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ОБ</w:t>
            </w:r>
          </w:p>
        </w:tc>
        <w:tc>
          <w:tcPr>
            <w:tcW w:w="1276" w:type="dxa"/>
            <w:vAlign w:val="center"/>
          </w:tcPr>
          <w:p w:rsidR="00643434" w:rsidRPr="00B72AB0" w:rsidRDefault="009019CD" w:rsidP="00B72AB0">
            <w:pPr>
              <w:contextualSpacing/>
              <w:jc w:val="center"/>
              <w:rPr>
                <w:b/>
                <w:sz w:val="16"/>
                <w:szCs w:val="16"/>
              </w:rPr>
            </w:pPr>
            <w:r w:rsidRPr="00B72AB0">
              <w:rPr>
                <w:sz w:val="16"/>
                <w:szCs w:val="16"/>
              </w:rPr>
              <w:t>39200,00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9019CD" w:rsidP="00B72AB0">
            <w:pPr>
              <w:contextualSpacing/>
              <w:jc w:val="center"/>
              <w:rPr>
                <w:sz w:val="16"/>
                <w:szCs w:val="16"/>
              </w:rPr>
            </w:pPr>
            <w:r w:rsidRPr="00B72AB0">
              <w:rPr>
                <w:sz w:val="16"/>
                <w:szCs w:val="16"/>
              </w:rPr>
              <w:t>39200,00</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РБ</w:t>
            </w:r>
          </w:p>
        </w:tc>
        <w:tc>
          <w:tcPr>
            <w:tcW w:w="127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0" w:type="dxa"/>
            <w:vAlign w:val="center"/>
          </w:tcPr>
          <w:p w:rsidR="00643434" w:rsidRPr="00B72AB0" w:rsidRDefault="00643434" w:rsidP="00B72AB0">
            <w:pPr>
              <w:contextualSpacing/>
              <w:jc w:val="center"/>
              <w:rPr>
                <w:sz w:val="16"/>
                <w:szCs w:val="16"/>
              </w:rPr>
            </w:pPr>
            <w:r w:rsidRPr="00B72AB0">
              <w:rPr>
                <w:sz w:val="16"/>
                <w:szCs w:val="16"/>
              </w:rPr>
              <w:t>-</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МБ</w:t>
            </w:r>
          </w:p>
        </w:tc>
        <w:tc>
          <w:tcPr>
            <w:tcW w:w="1276" w:type="dxa"/>
            <w:vAlign w:val="center"/>
          </w:tcPr>
          <w:p w:rsidR="00643434" w:rsidRPr="00B72AB0" w:rsidRDefault="009019CD" w:rsidP="00B72AB0">
            <w:pPr>
              <w:contextualSpacing/>
              <w:jc w:val="center"/>
              <w:rPr>
                <w:b/>
                <w:sz w:val="16"/>
                <w:szCs w:val="16"/>
              </w:rPr>
            </w:pPr>
            <w:r w:rsidRPr="00B72AB0">
              <w:rPr>
                <w:sz w:val="16"/>
                <w:szCs w:val="16"/>
              </w:rPr>
              <w:t>1100,00</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p>
        </w:tc>
        <w:tc>
          <w:tcPr>
            <w:tcW w:w="1118" w:type="dxa"/>
            <w:vAlign w:val="center"/>
          </w:tcPr>
          <w:p w:rsidR="00643434" w:rsidRPr="00B72AB0" w:rsidRDefault="009019CD" w:rsidP="00B72AB0">
            <w:pPr>
              <w:contextualSpacing/>
              <w:jc w:val="center"/>
              <w:rPr>
                <w:b/>
                <w:sz w:val="16"/>
                <w:szCs w:val="16"/>
              </w:rPr>
            </w:pPr>
            <w:r w:rsidRPr="00B72AB0">
              <w:rPr>
                <w:sz w:val="16"/>
                <w:szCs w:val="16"/>
              </w:rPr>
              <w:t>300,00</w:t>
            </w:r>
          </w:p>
        </w:tc>
        <w:tc>
          <w:tcPr>
            <w:tcW w:w="1060" w:type="dxa"/>
            <w:vAlign w:val="center"/>
          </w:tcPr>
          <w:p w:rsidR="00643434" w:rsidRPr="00B72AB0" w:rsidRDefault="009019CD" w:rsidP="00B72AB0">
            <w:pPr>
              <w:contextualSpacing/>
              <w:jc w:val="center"/>
              <w:rPr>
                <w:sz w:val="16"/>
                <w:szCs w:val="16"/>
              </w:rPr>
            </w:pPr>
            <w:r w:rsidRPr="00B72AB0">
              <w:rPr>
                <w:sz w:val="16"/>
                <w:szCs w:val="16"/>
              </w:rPr>
              <w:t>800,00</w:t>
            </w:r>
          </w:p>
        </w:tc>
      </w:tr>
      <w:tr w:rsidR="00643434" w:rsidRPr="00B72AB0" w:rsidTr="00533317">
        <w:trPr>
          <w:trHeight w:val="265"/>
        </w:trPr>
        <w:tc>
          <w:tcPr>
            <w:tcW w:w="1031" w:type="dxa"/>
            <w:vMerge/>
            <w:vAlign w:val="center"/>
          </w:tcPr>
          <w:p w:rsidR="00643434" w:rsidRPr="00B72AB0" w:rsidRDefault="00643434" w:rsidP="00B72AB0">
            <w:pPr>
              <w:contextualSpacing/>
              <w:jc w:val="center"/>
              <w:rPr>
                <w:sz w:val="16"/>
                <w:szCs w:val="16"/>
              </w:rPr>
            </w:pPr>
          </w:p>
        </w:tc>
        <w:tc>
          <w:tcPr>
            <w:tcW w:w="2759" w:type="dxa"/>
            <w:gridSpan w:val="2"/>
            <w:vMerge/>
            <w:vAlign w:val="center"/>
          </w:tcPr>
          <w:p w:rsidR="00643434" w:rsidRPr="00B72AB0" w:rsidRDefault="00643434" w:rsidP="00B72AB0">
            <w:pPr>
              <w:contextualSpacing/>
              <w:jc w:val="center"/>
              <w:rPr>
                <w:sz w:val="16"/>
                <w:szCs w:val="16"/>
              </w:rPr>
            </w:pPr>
          </w:p>
        </w:tc>
        <w:tc>
          <w:tcPr>
            <w:tcW w:w="2312" w:type="dxa"/>
            <w:vMerge/>
            <w:vAlign w:val="center"/>
          </w:tcPr>
          <w:p w:rsidR="00643434" w:rsidRPr="00B72AB0" w:rsidRDefault="00643434" w:rsidP="00B72AB0">
            <w:pPr>
              <w:contextualSpacing/>
              <w:jc w:val="center"/>
              <w:rPr>
                <w:sz w:val="16"/>
                <w:szCs w:val="16"/>
              </w:rPr>
            </w:pPr>
          </w:p>
        </w:tc>
        <w:tc>
          <w:tcPr>
            <w:tcW w:w="2221" w:type="dxa"/>
            <w:gridSpan w:val="2"/>
            <w:vAlign w:val="center"/>
          </w:tcPr>
          <w:p w:rsidR="00643434" w:rsidRPr="00B72AB0" w:rsidRDefault="00643434" w:rsidP="00B72AB0">
            <w:pPr>
              <w:contextualSpacing/>
              <w:jc w:val="center"/>
              <w:rPr>
                <w:sz w:val="16"/>
                <w:szCs w:val="16"/>
              </w:rPr>
            </w:pPr>
            <w:r w:rsidRPr="00B72AB0">
              <w:rPr>
                <w:sz w:val="16"/>
                <w:szCs w:val="16"/>
              </w:rPr>
              <w:t>ВИ</w:t>
            </w:r>
          </w:p>
        </w:tc>
        <w:tc>
          <w:tcPr>
            <w:tcW w:w="1276" w:type="dxa"/>
            <w:vAlign w:val="center"/>
          </w:tcPr>
          <w:p w:rsidR="00643434" w:rsidRPr="00B72AB0" w:rsidRDefault="00533317" w:rsidP="00B72AB0">
            <w:pPr>
              <w:contextualSpacing/>
              <w:jc w:val="center"/>
              <w:rPr>
                <w:b/>
                <w:sz w:val="16"/>
                <w:szCs w:val="16"/>
              </w:rPr>
            </w:pPr>
            <w:r w:rsidRPr="00B72AB0">
              <w:rPr>
                <w:sz w:val="16"/>
                <w:szCs w:val="16"/>
              </w:rPr>
              <w:t>-</w:t>
            </w:r>
          </w:p>
        </w:tc>
        <w:tc>
          <w:tcPr>
            <w:tcW w:w="1036"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1067" w:type="dxa"/>
            <w:vAlign w:val="center"/>
          </w:tcPr>
          <w:p w:rsidR="00643434" w:rsidRPr="00B72AB0" w:rsidRDefault="00643434" w:rsidP="00B72AB0">
            <w:pPr>
              <w:contextualSpacing/>
              <w:jc w:val="center"/>
              <w:rPr>
                <w:b/>
                <w:sz w:val="16"/>
                <w:szCs w:val="16"/>
              </w:rPr>
            </w:pPr>
            <w:r w:rsidRPr="00B72AB0">
              <w:rPr>
                <w:b/>
                <w:sz w:val="16"/>
                <w:szCs w:val="16"/>
              </w:rPr>
              <w:t>-</w:t>
            </w:r>
          </w:p>
        </w:tc>
        <w:tc>
          <w:tcPr>
            <w:tcW w:w="973" w:type="dxa"/>
            <w:vAlign w:val="center"/>
          </w:tcPr>
          <w:p w:rsidR="00643434" w:rsidRPr="00B72AB0" w:rsidRDefault="00643434" w:rsidP="00B72AB0">
            <w:pPr>
              <w:contextualSpacing/>
              <w:jc w:val="center"/>
              <w:rPr>
                <w:b/>
                <w:sz w:val="16"/>
                <w:szCs w:val="16"/>
              </w:rPr>
            </w:pPr>
            <w:r w:rsidRPr="00B72AB0">
              <w:rPr>
                <w:b/>
                <w:sz w:val="16"/>
                <w:szCs w:val="16"/>
              </w:rPr>
              <w:t>-</w:t>
            </w:r>
          </w:p>
        </w:tc>
        <w:tc>
          <w:tcPr>
            <w:tcW w:w="1118" w:type="dxa"/>
            <w:vAlign w:val="center"/>
          </w:tcPr>
          <w:p w:rsidR="00643434" w:rsidRPr="00B72AB0" w:rsidRDefault="00533317" w:rsidP="00B72AB0">
            <w:pPr>
              <w:contextualSpacing/>
              <w:jc w:val="center"/>
              <w:rPr>
                <w:b/>
                <w:sz w:val="16"/>
                <w:szCs w:val="16"/>
              </w:rPr>
            </w:pPr>
            <w:r w:rsidRPr="00B72AB0">
              <w:rPr>
                <w:b/>
                <w:sz w:val="16"/>
                <w:szCs w:val="16"/>
              </w:rPr>
              <w:t>-</w:t>
            </w:r>
          </w:p>
        </w:tc>
        <w:tc>
          <w:tcPr>
            <w:tcW w:w="1060" w:type="dxa"/>
            <w:vAlign w:val="center"/>
          </w:tcPr>
          <w:p w:rsidR="00643434" w:rsidRPr="00B72AB0" w:rsidRDefault="00533317" w:rsidP="00B72AB0">
            <w:pPr>
              <w:contextualSpacing/>
              <w:jc w:val="center"/>
              <w:rPr>
                <w:sz w:val="16"/>
                <w:szCs w:val="16"/>
              </w:rPr>
            </w:pPr>
            <w:r w:rsidRPr="00B72AB0">
              <w:rPr>
                <w:sz w:val="16"/>
                <w:szCs w:val="16"/>
              </w:rPr>
              <w:t>-</w:t>
            </w:r>
          </w:p>
        </w:tc>
      </w:tr>
    </w:tbl>
    <w:p w:rsidR="00DA3726" w:rsidRPr="00B72AB0" w:rsidRDefault="00DA3726" w:rsidP="00B72AB0">
      <w:pPr>
        <w:contextualSpacing/>
        <w:rPr>
          <w:sz w:val="22"/>
          <w:szCs w:val="22"/>
        </w:rPr>
      </w:pPr>
    </w:p>
    <w:p w:rsidR="00FD64F1" w:rsidRPr="00B72AB0" w:rsidRDefault="00FD64F1" w:rsidP="00B72AB0">
      <w:pPr>
        <w:contextualSpacing/>
        <w:jc w:val="center"/>
        <w:rPr>
          <w:i/>
          <w:sz w:val="22"/>
          <w:szCs w:val="22"/>
        </w:rPr>
      </w:pPr>
    </w:p>
    <w:p w:rsidR="00FD64F1" w:rsidRPr="00B72AB0" w:rsidRDefault="00FD64F1" w:rsidP="00B72AB0">
      <w:pPr>
        <w:contextualSpacing/>
        <w:jc w:val="center"/>
        <w:rPr>
          <w:i/>
          <w:sz w:val="22"/>
          <w:szCs w:val="22"/>
        </w:rPr>
      </w:pPr>
    </w:p>
    <w:p w:rsidR="00DA3726" w:rsidRPr="00B72AB0" w:rsidRDefault="00DA3726" w:rsidP="00B72AB0">
      <w:pPr>
        <w:contextualSpacing/>
        <w:jc w:val="center"/>
        <w:rPr>
          <w:i/>
          <w:sz w:val="22"/>
          <w:szCs w:val="22"/>
        </w:rPr>
      </w:pPr>
    </w:p>
    <w:p w:rsidR="00DA3726" w:rsidRPr="00B72AB0" w:rsidRDefault="00DA3726" w:rsidP="00B72AB0">
      <w:pPr>
        <w:contextualSpacing/>
        <w:jc w:val="center"/>
        <w:rPr>
          <w:i/>
          <w:sz w:val="22"/>
          <w:szCs w:val="22"/>
        </w:rPr>
      </w:pPr>
    </w:p>
    <w:p w:rsidR="00DA3726" w:rsidRPr="00B72AB0" w:rsidRDefault="00DA3726" w:rsidP="00B72AB0">
      <w:pPr>
        <w:contextualSpacing/>
        <w:jc w:val="center"/>
        <w:rPr>
          <w:i/>
          <w:sz w:val="22"/>
          <w:szCs w:val="22"/>
        </w:rPr>
      </w:pPr>
    </w:p>
    <w:p w:rsidR="00DA3726" w:rsidRPr="00B72AB0" w:rsidRDefault="00DA3726" w:rsidP="00B72AB0">
      <w:pPr>
        <w:contextualSpacing/>
        <w:jc w:val="center"/>
        <w:rPr>
          <w:i/>
          <w:sz w:val="22"/>
          <w:szCs w:val="22"/>
        </w:rPr>
      </w:pPr>
    </w:p>
    <w:p w:rsidR="00B60B54" w:rsidRPr="00B72AB0" w:rsidRDefault="00B60B54" w:rsidP="00B72AB0">
      <w:pPr>
        <w:suppressAutoHyphens/>
        <w:contextualSpacing/>
        <w:rPr>
          <w:sz w:val="22"/>
          <w:szCs w:val="22"/>
        </w:rPr>
        <w:sectPr w:rsidR="00B60B54" w:rsidRPr="00B72AB0" w:rsidSect="00B60B54">
          <w:pgSz w:w="16838" w:h="11906" w:orient="landscape"/>
          <w:pgMar w:top="907" w:right="737" w:bottom="1134" w:left="397" w:header="142" w:footer="227" w:gutter="0"/>
          <w:cols w:space="708"/>
          <w:docGrid w:linePitch="360"/>
        </w:sectPr>
      </w:pPr>
    </w:p>
    <w:p w:rsidR="00B60B54" w:rsidRPr="00B72AB0" w:rsidRDefault="00B60B54" w:rsidP="00B72AB0">
      <w:pPr>
        <w:suppressAutoHyphens/>
        <w:contextualSpacing/>
        <w:rPr>
          <w:sz w:val="22"/>
          <w:szCs w:val="22"/>
        </w:rPr>
      </w:pPr>
    </w:p>
    <w:p w:rsidR="002070FC" w:rsidRPr="00B72AB0" w:rsidRDefault="007F5DD1" w:rsidP="00B72AB0">
      <w:pPr>
        <w:ind w:left="510"/>
        <w:contextualSpacing/>
        <w:jc w:val="center"/>
        <w:rPr>
          <w:rFonts w:eastAsia="Arial"/>
          <w:b/>
          <w:sz w:val="22"/>
          <w:szCs w:val="22"/>
        </w:rPr>
      </w:pPr>
      <w:r w:rsidRPr="00B72AB0">
        <w:rPr>
          <w:rFonts w:eastAsia="Arial"/>
          <w:b/>
          <w:sz w:val="22"/>
          <w:szCs w:val="22"/>
        </w:rPr>
        <w:t>Раздел 6</w:t>
      </w:r>
      <w:r w:rsidR="004325B4" w:rsidRPr="00B72AB0">
        <w:rPr>
          <w:rFonts w:eastAsia="Arial"/>
          <w:b/>
          <w:sz w:val="22"/>
          <w:szCs w:val="22"/>
        </w:rPr>
        <w:t>.</w:t>
      </w:r>
      <w:r w:rsidR="006D2A7E" w:rsidRPr="00B72AB0">
        <w:rPr>
          <w:rFonts w:eastAsia="Arial"/>
          <w:b/>
          <w:sz w:val="22"/>
          <w:szCs w:val="22"/>
        </w:rPr>
        <w:t xml:space="preserve"> Ожидаемые результаты реализации муниципальной программы</w:t>
      </w:r>
    </w:p>
    <w:p w:rsidR="00132745" w:rsidRPr="00B72AB0" w:rsidRDefault="00132745" w:rsidP="00B72AB0">
      <w:pPr>
        <w:ind w:left="510"/>
        <w:contextualSpacing/>
        <w:jc w:val="center"/>
        <w:rPr>
          <w:rFonts w:eastAsia="Arial"/>
          <w:b/>
          <w:sz w:val="22"/>
          <w:szCs w:val="22"/>
        </w:rPr>
      </w:pPr>
    </w:p>
    <w:p w:rsidR="00132745" w:rsidRPr="00B72AB0" w:rsidRDefault="00132745" w:rsidP="00B72AB0">
      <w:pPr>
        <w:ind w:firstLine="284"/>
        <w:contextualSpacing/>
        <w:jc w:val="both"/>
        <w:rPr>
          <w:sz w:val="22"/>
          <w:szCs w:val="22"/>
        </w:rPr>
      </w:pPr>
      <w:r w:rsidRPr="00B72AB0">
        <w:rPr>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B72AB0" w:rsidRDefault="007F5DD1" w:rsidP="00B72AB0">
      <w:pPr>
        <w:ind w:firstLine="284"/>
        <w:contextualSpacing/>
        <w:jc w:val="both"/>
        <w:rPr>
          <w:sz w:val="22"/>
          <w:szCs w:val="22"/>
        </w:rPr>
      </w:pPr>
      <w:r w:rsidRPr="00B72AB0">
        <w:rPr>
          <w:sz w:val="22"/>
          <w:szCs w:val="22"/>
        </w:rPr>
        <w:t>6</w:t>
      </w:r>
      <w:r w:rsidR="00690950" w:rsidRPr="00B72AB0">
        <w:rPr>
          <w:sz w:val="22"/>
          <w:szCs w:val="22"/>
        </w:rPr>
        <w:t>.1.</w:t>
      </w:r>
      <w:r w:rsidR="00132745" w:rsidRPr="00B72AB0">
        <w:rPr>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B72AB0" w:rsidRDefault="007F5DD1" w:rsidP="00B72AB0">
      <w:pPr>
        <w:ind w:firstLine="284"/>
        <w:contextualSpacing/>
        <w:jc w:val="both"/>
        <w:rPr>
          <w:sz w:val="22"/>
          <w:szCs w:val="22"/>
        </w:rPr>
      </w:pPr>
      <w:r w:rsidRPr="00B72AB0">
        <w:rPr>
          <w:sz w:val="22"/>
          <w:szCs w:val="22"/>
        </w:rPr>
        <w:t>6</w:t>
      </w:r>
      <w:r w:rsidR="00690950" w:rsidRPr="00B72AB0">
        <w:rPr>
          <w:sz w:val="22"/>
          <w:szCs w:val="22"/>
        </w:rPr>
        <w:t>.2.</w:t>
      </w:r>
      <w:r w:rsidR="00132745" w:rsidRPr="00B72AB0">
        <w:rPr>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B72AB0" w:rsidRDefault="00690950" w:rsidP="00B72AB0">
      <w:pPr>
        <w:ind w:firstLine="284"/>
        <w:contextualSpacing/>
        <w:jc w:val="both"/>
        <w:rPr>
          <w:sz w:val="22"/>
          <w:szCs w:val="22"/>
        </w:rPr>
      </w:pPr>
    </w:p>
    <w:p w:rsidR="00690950" w:rsidRPr="00B72AB0" w:rsidRDefault="00690950" w:rsidP="00B72AB0">
      <w:pPr>
        <w:ind w:firstLine="284"/>
        <w:contextualSpacing/>
        <w:jc w:val="center"/>
        <w:rPr>
          <w:sz w:val="22"/>
          <w:szCs w:val="22"/>
        </w:rPr>
      </w:pPr>
      <w:r w:rsidRPr="00B72AB0">
        <w:rPr>
          <w:sz w:val="22"/>
          <w:szCs w:val="22"/>
        </w:rPr>
        <w:t>Показатели результативности муниципальной программы</w:t>
      </w:r>
    </w:p>
    <w:p w:rsidR="00EF7365" w:rsidRPr="00B72AB0" w:rsidRDefault="00EF7365" w:rsidP="00B72AB0">
      <w:pPr>
        <w:ind w:firstLine="284"/>
        <w:contextualSpacing/>
        <w:jc w:val="both"/>
        <w:rPr>
          <w:sz w:val="22"/>
          <w:szCs w:val="22"/>
        </w:rPr>
      </w:pPr>
    </w:p>
    <w:tbl>
      <w:tblPr>
        <w:tblStyle w:val="a9"/>
        <w:tblW w:w="0" w:type="auto"/>
        <w:tblLayout w:type="fixed"/>
        <w:tblLook w:val="04A0" w:firstRow="1" w:lastRow="0" w:firstColumn="1" w:lastColumn="0" w:noHBand="0" w:noVBand="1"/>
      </w:tblPr>
      <w:tblGrid>
        <w:gridCol w:w="522"/>
        <w:gridCol w:w="12"/>
        <w:gridCol w:w="2268"/>
        <w:gridCol w:w="1134"/>
        <w:gridCol w:w="998"/>
        <w:gridCol w:w="825"/>
        <w:gridCol w:w="17"/>
        <w:gridCol w:w="853"/>
        <w:gridCol w:w="850"/>
        <w:gridCol w:w="851"/>
        <w:gridCol w:w="850"/>
        <w:gridCol w:w="901"/>
      </w:tblGrid>
      <w:tr w:rsidR="00690950" w:rsidRPr="00B72AB0" w:rsidTr="00EE74C0">
        <w:trPr>
          <w:trHeight w:val="376"/>
          <w:tblHeader/>
        </w:trPr>
        <w:tc>
          <w:tcPr>
            <w:tcW w:w="522" w:type="dxa"/>
            <w:vMerge w:val="restart"/>
            <w:vAlign w:val="center"/>
          </w:tcPr>
          <w:p w:rsidR="00690950" w:rsidRPr="00B72AB0" w:rsidRDefault="00690950" w:rsidP="00B72AB0">
            <w:pPr>
              <w:contextualSpacing/>
              <w:jc w:val="center"/>
              <w:rPr>
                <w:b/>
                <w:i/>
                <w:sz w:val="16"/>
                <w:szCs w:val="16"/>
              </w:rPr>
            </w:pPr>
            <w:r w:rsidRPr="00B72AB0">
              <w:rPr>
                <w:b/>
                <w:sz w:val="16"/>
                <w:szCs w:val="16"/>
              </w:rPr>
              <w:t>№</w:t>
            </w:r>
          </w:p>
        </w:tc>
        <w:tc>
          <w:tcPr>
            <w:tcW w:w="2280" w:type="dxa"/>
            <w:gridSpan w:val="2"/>
            <w:vMerge w:val="restart"/>
            <w:vAlign w:val="center"/>
          </w:tcPr>
          <w:p w:rsidR="00690950" w:rsidRPr="00B72AB0" w:rsidRDefault="00690950" w:rsidP="00B72AB0">
            <w:pPr>
              <w:contextualSpacing/>
              <w:jc w:val="center"/>
              <w:rPr>
                <w:b/>
                <w:i/>
                <w:sz w:val="16"/>
                <w:szCs w:val="16"/>
              </w:rPr>
            </w:pPr>
            <w:r w:rsidRPr="00B72AB0">
              <w:rPr>
                <w:b/>
                <w:sz w:val="16"/>
                <w:szCs w:val="16"/>
              </w:rPr>
              <w:t>Наименование показателя результативности</w:t>
            </w:r>
          </w:p>
        </w:tc>
        <w:tc>
          <w:tcPr>
            <w:tcW w:w="1134" w:type="dxa"/>
            <w:vMerge w:val="restart"/>
            <w:vAlign w:val="center"/>
          </w:tcPr>
          <w:p w:rsidR="00690950" w:rsidRPr="00B72AB0" w:rsidRDefault="00690950" w:rsidP="00B72AB0">
            <w:pPr>
              <w:contextualSpacing/>
              <w:jc w:val="center"/>
              <w:rPr>
                <w:b/>
                <w:i/>
                <w:sz w:val="16"/>
                <w:szCs w:val="16"/>
              </w:rPr>
            </w:pPr>
            <w:r w:rsidRPr="00B72AB0">
              <w:rPr>
                <w:b/>
                <w:sz w:val="16"/>
                <w:szCs w:val="16"/>
              </w:rPr>
              <w:t>Единица измерения</w:t>
            </w:r>
          </w:p>
        </w:tc>
        <w:tc>
          <w:tcPr>
            <w:tcW w:w="998" w:type="dxa"/>
            <w:vMerge w:val="restart"/>
            <w:vAlign w:val="center"/>
          </w:tcPr>
          <w:p w:rsidR="00690950" w:rsidRPr="00B72AB0" w:rsidRDefault="00690950" w:rsidP="00B72AB0">
            <w:pPr>
              <w:contextualSpacing/>
              <w:jc w:val="center"/>
              <w:rPr>
                <w:b/>
                <w:sz w:val="16"/>
                <w:szCs w:val="16"/>
              </w:rPr>
            </w:pPr>
            <w:r w:rsidRPr="00B72AB0">
              <w:rPr>
                <w:b/>
                <w:sz w:val="16"/>
                <w:szCs w:val="16"/>
              </w:rPr>
              <w:t>Базовое значение за 2019 год</w:t>
            </w:r>
          </w:p>
        </w:tc>
        <w:tc>
          <w:tcPr>
            <w:tcW w:w="5147" w:type="dxa"/>
            <w:gridSpan w:val="7"/>
            <w:vAlign w:val="center"/>
          </w:tcPr>
          <w:p w:rsidR="00690950" w:rsidRPr="00B72AB0" w:rsidRDefault="00690950" w:rsidP="00B72AB0">
            <w:pPr>
              <w:contextualSpacing/>
              <w:jc w:val="center"/>
              <w:rPr>
                <w:b/>
                <w:sz w:val="16"/>
                <w:szCs w:val="16"/>
              </w:rPr>
            </w:pPr>
          </w:p>
          <w:p w:rsidR="00690950" w:rsidRPr="00B72AB0" w:rsidRDefault="00690950" w:rsidP="00B72AB0">
            <w:pPr>
              <w:contextualSpacing/>
              <w:jc w:val="center"/>
              <w:rPr>
                <w:b/>
                <w:sz w:val="16"/>
                <w:szCs w:val="16"/>
              </w:rPr>
            </w:pPr>
            <w:r w:rsidRPr="00B72AB0">
              <w:rPr>
                <w:b/>
                <w:sz w:val="16"/>
                <w:szCs w:val="16"/>
              </w:rPr>
              <w:t>Планируемое значение по годам</w:t>
            </w:r>
          </w:p>
          <w:p w:rsidR="00690950" w:rsidRPr="00B72AB0" w:rsidRDefault="00690950" w:rsidP="00B72AB0">
            <w:pPr>
              <w:contextualSpacing/>
              <w:jc w:val="center"/>
              <w:rPr>
                <w:b/>
                <w:sz w:val="16"/>
                <w:szCs w:val="16"/>
              </w:rPr>
            </w:pPr>
          </w:p>
        </w:tc>
      </w:tr>
      <w:tr w:rsidR="00E506DE" w:rsidRPr="00B72AB0" w:rsidTr="00EE74C0">
        <w:trPr>
          <w:trHeight w:val="160"/>
          <w:tblHeader/>
        </w:trPr>
        <w:tc>
          <w:tcPr>
            <w:tcW w:w="522" w:type="dxa"/>
            <w:vMerge/>
            <w:tcBorders>
              <w:bottom w:val="single" w:sz="4" w:space="0" w:color="auto"/>
            </w:tcBorders>
            <w:vAlign w:val="center"/>
          </w:tcPr>
          <w:p w:rsidR="00690950" w:rsidRPr="00B72AB0" w:rsidRDefault="00690950" w:rsidP="00B72AB0">
            <w:pPr>
              <w:contextualSpacing/>
              <w:jc w:val="center"/>
              <w:rPr>
                <w:b/>
                <w:sz w:val="16"/>
                <w:szCs w:val="16"/>
              </w:rPr>
            </w:pPr>
          </w:p>
        </w:tc>
        <w:tc>
          <w:tcPr>
            <w:tcW w:w="2280" w:type="dxa"/>
            <w:gridSpan w:val="2"/>
            <w:vMerge/>
            <w:tcBorders>
              <w:bottom w:val="single" w:sz="4" w:space="0" w:color="auto"/>
            </w:tcBorders>
            <w:vAlign w:val="center"/>
          </w:tcPr>
          <w:p w:rsidR="00690950" w:rsidRPr="00B72AB0" w:rsidRDefault="00690950" w:rsidP="00B72AB0">
            <w:pPr>
              <w:contextualSpacing/>
              <w:jc w:val="center"/>
              <w:rPr>
                <w:b/>
                <w:sz w:val="16"/>
                <w:szCs w:val="16"/>
              </w:rPr>
            </w:pPr>
          </w:p>
        </w:tc>
        <w:tc>
          <w:tcPr>
            <w:tcW w:w="1134" w:type="dxa"/>
            <w:vMerge/>
            <w:tcBorders>
              <w:bottom w:val="single" w:sz="4" w:space="0" w:color="auto"/>
            </w:tcBorders>
            <w:vAlign w:val="center"/>
          </w:tcPr>
          <w:p w:rsidR="00690950" w:rsidRPr="00B72AB0" w:rsidRDefault="00690950" w:rsidP="00B72AB0">
            <w:pPr>
              <w:contextualSpacing/>
              <w:jc w:val="center"/>
              <w:rPr>
                <w:b/>
                <w:sz w:val="16"/>
                <w:szCs w:val="16"/>
              </w:rPr>
            </w:pPr>
          </w:p>
        </w:tc>
        <w:tc>
          <w:tcPr>
            <w:tcW w:w="998" w:type="dxa"/>
            <w:vMerge/>
            <w:tcBorders>
              <w:bottom w:val="single" w:sz="4" w:space="0" w:color="auto"/>
            </w:tcBorders>
            <w:vAlign w:val="center"/>
          </w:tcPr>
          <w:p w:rsidR="00690950" w:rsidRPr="00B72AB0" w:rsidRDefault="00690950" w:rsidP="00B72AB0">
            <w:pPr>
              <w:contextualSpacing/>
              <w:jc w:val="center"/>
              <w:rPr>
                <w:b/>
                <w:sz w:val="16"/>
                <w:szCs w:val="16"/>
              </w:rPr>
            </w:pPr>
          </w:p>
        </w:tc>
        <w:tc>
          <w:tcPr>
            <w:tcW w:w="842" w:type="dxa"/>
            <w:gridSpan w:val="2"/>
            <w:vAlign w:val="center"/>
          </w:tcPr>
          <w:p w:rsidR="00690950" w:rsidRPr="00B72AB0" w:rsidRDefault="00690950" w:rsidP="00B72AB0">
            <w:pPr>
              <w:contextualSpacing/>
              <w:jc w:val="center"/>
              <w:rPr>
                <w:b/>
                <w:sz w:val="16"/>
                <w:szCs w:val="16"/>
              </w:rPr>
            </w:pPr>
            <w:r w:rsidRPr="00B72AB0">
              <w:rPr>
                <w:b/>
                <w:sz w:val="16"/>
                <w:szCs w:val="16"/>
              </w:rPr>
              <w:t>2020</w:t>
            </w:r>
          </w:p>
        </w:tc>
        <w:tc>
          <w:tcPr>
            <w:tcW w:w="853" w:type="dxa"/>
            <w:vAlign w:val="center"/>
          </w:tcPr>
          <w:p w:rsidR="00690950" w:rsidRPr="00B72AB0" w:rsidRDefault="00690950" w:rsidP="00B72AB0">
            <w:pPr>
              <w:contextualSpacing/>
              <w:jc w:val="center"/>
              <w:rPr>
                <w:b/>
                <w:sz w:val="16"/>
                <w:szCs w:val="16"/>
              </w:rPr>
            </w:pPr>
            <w:r w:rsidRPr="00B72AB0">
              <w:rPr>
                <w:b/>
                <w:sz w:val="16"/>
                <w:szCs w:val="16"/>
              </w:rPr>
              <w:t>2021</w:t>
            </w:r>
          </w:p>
        </w:tc>
        <w:tc>
          <w:tcPr>
            <w:tcW w:w="850" w:type="dxa"/>
            <w:vAlign w:val="center"/>
          </w:tcPr>
          <w:p w:rsidR="00690950" w:rsidRPr="00B72AB0" w:rsidRDefault="00690950" w:rsidP="00B72AB0">
            <w:pPr>
              <w:contextualSpacing/>
              <w:jc w:val="center"/>
              <w:rPr>
                <w:b/>
                <w:sz w:val="16"/>
                <w:szCs w:val="16"/>
              </w:rPr>
            </w:pPr>
            <w:r w:rsidRPr="00B72AB0">
              <w:rPr>
                <w:b/>
                <w:sz w:val="16"/>
                <w:szCs w:val="16"/>
              </w:rPr>
              <w:t>2022</w:t>
            </w:r>
          </w:p>
        </w:tc>
        <w:tc>
          <w:tcPr>
            <w:tcW w:w="851" w:type="dxa"/>
            <w:vAlign w:val="center"/>
          </w:tcPr>
          <w:p w:rsidR="00690950" w:rsidRPr="00B72AB0" w:rsidRDefault="00690950" w:rsidP="00B72AB0">
            <w:pPr>
              <w:contextualSpacing/>
              <w:jc w:val="center"/>
              <w:rPr>
                <w:b/>
                <w:sz w:val="16"/>
                <w:szCs w:val="16"/>
              </w:rPr>
            </w:pPr>
            <w:r w:rsidRPr="00B72AB0">
              <w:rPr>
                <w:b/>
                <w:sz w:val="16"/>
                <w:szCs w:val="16"/>
              </w:rPr>
              <w:t>2023</w:t>
            </w:r>
          </w:p>
        </w:tc>
        <w:tc>
          <w:tcPr>
            <w:tcW w:w="850" w:type="dxa"/>
            <w:vAlign w:val="center"/>
          </w:tcPr>
          <w:p w:rsidR="00690950" w:rsidRPr="00B72AB0" w:rsidRDefault="00690950" w:rsidP="00B72AB0">
            <w:pPr>
              <w:contextualSpacing/>
              <w:jc w:val="center"/>
              <w:rPr>
                <w:b/>
                <w:sz w:val="16"/>
                <w:szCs w:val="16"/>
              </w:rPr>
            </w:pPr>
            <w:r w:rsidRPr="00B72AB0">
              <w:rPr>
                <w:b/>
                <w:sz w:val="16"/>
                <w:szCs w:val="16"/>
              </w:rPr>
              <w:t>2024</w:t>
            </w:r>
          </w:p>
        </w:tc>
        <w:tc>
          <w:tcPr>
            <w:tcW w:w="901" w:type="dxa"/>
            <w:vAlign w:val="center"/>
          </w:tcPr>
          <w:p w:rsidR="00690950" w:rsidRPr="00B72AB0" w:rsidRDefault="00690950" w:rsidP="00B72AB0">
            <w:pPr>
              <w:contextualSpacing/>
              <w:jc w:val="center"/>
              <w:rPr>
                <w:b/>
                <w:sz w:val="16"/>
                <w:szCs w:val="16"/>
              </w:rPr>
            </w:pPr>
            <w:r w:rsidRPr="00B72AB0">
              <w:rPr>
                <w:b/>
                <w:sz w:val="16"/>
                <w:szCs w:val="16"/>
              </w:rPr>
              <w:t>2025</w:t>
            </w:r>
          </w:p>
        </w:tc>
      </w:tr>
      <w:tr w:rsidR="00EF7365" w:rsidRPr="00B72AB0" w:rsidTr="00E506DE">
        <w:trPr>
          <w:trHeight w:val="275"/>
        </w:trPr>
        <w:tc>
          <w:tcPr>
            <w:tcW w:w="10081" w:type="dxa"/>
            <w:gridSpan w:val="12"/>
            <w:vAlign w:val="center"/>
          </w:tcPr>
          <w:p w:rsidR="00EF7365" w:rsidRPr="00B72AB0" w:rsidRDefault="00196EAF" w:rsidP="00B72AB0">
            <w:pPr>
              <w:contextualSpacing/>
              <w:jc w:val="center"/>
              <w:rPr>
                <w:b/>
                <w:sz w:val="16"/>
                <w:szCs w:val="16"/>
              </w:rPr>
            </w:pPr>
            <w:r w:rsidRPr="00B72AB0">
              <w:rPr>
                <w:b/>
                <w:sz w:val="16"/>
                <w:szCs w:val="16"/>
              </w:rPr>
              <w:t xml:space="preserve">Муниципальная программа </w:t>
            </w:r>
            <w:r w:rsidR="00EF7365" w:rsidRPr="00B72AB0">
              <w:rPr>
                <w:b/>
                <w:sz w:val="16"/>
                <w:szCs w:val="16"/>
              </w:rPr>
              <w:t xml:space="preserve">«Комплексное развитие </w:t>
            </w:r>
            <w:r w:rsidRPr="00B72AB0">
              <w:rPr>
                <w:b/>
                <w:sz w:val="16"/>
                <w:szCs w:val="16"/>
              </w:rPr>
              <w:t xml:space="preserve">дорожного хозяйства и транспортной инфраструктуры </w:t>
            </w:r>
            <w:proofErr w:type="spellStart"/>
            <w:r w:rsidR="00EF7365" w:rsidRPr="00B72AB0">
              <w:rPr>
                <w:b/>
                <w:sz w:val="16"/>
                <w:szCs w:val="16"/>
              </w:rPr>
              <w:t>Юголокского</w:t>
            </w:r>
            <w:proofErr w:type="spellEnd"/>
            <w:r w:rsidR="00EF7365" w:rsidRPr="00B72AB0">
              <w:rPr>
                <w:b/>
                <w:sz w:val="16"/>
                <w:szCs w:val="16"/>
              </w:rPr>
              <w:t xml:space="preserve"> сельского поселения на 2020-2025 годы»</w:t>
            </w:r>
          </w:p>
        </w:tc>
      </w:tr>
      <w:tr w:rsidR="00DB0BC7" w:rsidRPr="00B72AB0" w:rsidTr="00E506DE">
        <w:trPr>
          <w:trHeight w:val="275"/>
        </w:trPr>
        <w:tc>
          <w:tcPr>
            <w:tcW w:w="10081" w:type="dxa"/>
            <w:gridSpan w:val="12"/>
            <w:vAlign w:val="center"/>
          </w:tcPr>
          <w:p w:rsidR="00DB0BC7" w:rsidRPr="00B72AB0" w:rsidRDefault="00DB0BC7" w:rsidP="00B72AB0">
            <w:pPr>
              <w:contextualSpacing/>
              <w:jc w:val="center"/>
              <w:rPr>
                <w:b/>
                <w:sz w:val="16"/>
                <w:szCs w:val="16"/>
              </w:rPr>
            </w:pPr>
            <w:r w:rsidRPr="00B72AB0">
              <w:rPr>
                <w:b/>
                <w:sz w:val="16"/>
                <w:szCs w:val="16"/>
              </w:rPr>
              <w:t>Общие показатели</w:t>
            </w:r>
          </w:p>
        </w:tc>
      </w:tr>
      <w:tr w:rsidR="00E506DE" w:rsidRPr="00B72AB0" w:rsidTr="000115CB">
        <w:trPr>
          <w:trHeight w:val="408"/>
        </w:trPr>
        <w:tc>
          <w:tcPr>
            <w:tcW w:w="534" w:type="dxa"/>
            <w:gridSpan w:val="2"/>
            <w:vAlign w:val="center"/>
          </w:tcPr>
          <w:p w:rsidR="00690950" w:rsidRPr="00B72AB0" w:rsidRDefault="00E506DE" w:rsidP="00B72AB0">
            <w:pPr>
              <w:contextualSpacing/>
              <w:jc w:val="center"/>
              <w:rPr>
                <w:sz w:val="16"/>
                <w:szCs w:val="16"/>
              </w:rPr>
            </w:pPr>
            <w:r w:rsidRPr="00B72AB0">
              <w:rPr>
                <w:sz w:val="16"/>
                <w:szCs w:val="16"/>
              </w:rPr>
              <w:t>1.</w:t>
            </w:r>
          </w:p>
        </w:tc>
        <w:tc>
          <w:tcPr>
            <w:tcW w:w="2268" w:type="dxa"/>
            <w:vAlign w:val="center"/>
          </w:tcPr>
          <w:p w:rsidR="00690950" w:rsidRPr="00B72AB0" w:rsidRDefault="00D01C05" w:rsidP="00B72AB0">
            <w:pPr>
              <w:contextualSpacing/>
              <w:rPr>
                <w:sz w:val="16"/>
                <w:szCs w:val="16"/>
              </w:rPr>
            </w:pPr>
            <w:r w:rsidRPr="00B72AB0">
              <w:rPr>
                <w:sz w:val="16"/>
                <w:szCs w:val="16"/>
              </w:rPr>
              <w:t>Доля</w:t>
            </w:r>
            <w:r w:rsidR="00DB0BC7" w:rsidRPr="00B72AB0">
              <w:rPr>
                <w:sz w:val="16"/>
                <w:szCs w:val="16"/>
              </w:rPr>
              <w:t xml:space="preserve"> реализованных проектов </w:t>
            </w:r>
            <w:r w:rsidR="004D50DE" w:rsidRPr="00B72AB0">
              <w:rPr>
                <w:sz w:val="16"/>
                <w:szCs w:val="16"/>
              </w:rPr>
              <w:t xml:space="preserve">(от запланированных) </w:t>
            </w:r>
            <w:r w:rsidR="00DB0BC7" w:rsidRPr="00B72AB0">
              <w:rPr>
                <w:sz w:val="16"/>
                <w:szCs w:val="16"/>
              </w:rPr>
              <w:t>по программе комплексного развития сельских территорий</w:t>
            </w:r>
          </w:p>
        </w:tc>
        <w:tc>
          <w:tcPr>
            <w:tcW w:w="1134" w:type="dxa"/>
            <w:vAlign w:val="center"/>
          </w:tcPr>
          <w:p w:rsidR="00690950" w:rsidRPr="00B72AB0" w:rsidRDefault="00DB0BC7" w:rsidP="00B72AB0">
            <w:pPr>
              <w:contextualSpacing/>
              <w:jc w:val="center"/>
              <w:rPr>
                <w:sz w:val="16"/>
                <w:szCs w:val="16"/>
              </w:rPr>
            </w:pPr>
            <w:r w:rsidRPr="00B72AB0">
              <w:rPr>
                <w:sz w:val="16"/>
                <w:szCs w:val="16"/>
              </w:rPr>
              <w:t>%</w:t>
            </w:r>
          </w:p>
        </w:tc>
        <w:tc>
          <w:tcPr>
            <w:tcW w:w="998" w:type="dxa"/>
            <w:vAlign w:val="center"/>
          </w:tcPr>
          <w:p w:rsidR="00690950" w:rsidRPr="00B72AB0" w:rsidRDefault="00DB0BC7" w:rsidP="00B72AB0">
            <w:pPr>
              <w:contextualSpacing/>
              <w:jc w:val="center"/>
              <w:rPr>
                <w:sz w:val="16"/>
                <w:szCs w:val="16"/>
              </w:rPr>
            </w:pPr>
            <w:r w:rsidRPr="00B72AB0">
              <w:rPr>
                <w:sz w:val="16"/>
                <w:szCs w:val="16"/>
              </w:rPr>
              <w:t>0</w:t>
            </w:r>
          </w:p>
        </w:tc>
        <w:tc>
          <w:tcPr>
            <w:tcW w:w="825" w:type="dxa"/>
            <w:vAlign w:val="center"/>
          </w:tcPr>
          <w:p w:rsidR="00690950" w:rsidRPr="00B72AB0" w:rsidRDefault="00DB0BC7" w:rsidP="00B72AB0">
            <w:pPr>
              <w:contextualSpacing/>
              <w:jc w:val="center"/>
              <w:rPr>
                <w:sz w:val="16"/>
                <w:szCs w:val="16"/>
              </w:rPr>
            </w:pPr>
            <w:r w:rsidRPr="00B72AB0">
              <w:rPr>
                <w:sz w:val="16"/>
                <w:szCs w:val="16"/>
              </w:rPr>
              <w:t>0</w:t>
            </w:r>
          </w:p>
        </w:tc>
        <w:tc>
          <w:tcPr>
            <w:tcW w:w="870" w:type="dxa"/>
            <w:gridSpan w:val="2"/>
            <w:vAlign w:val="center"/>
          </w:tcPr>
          <w:p w:rsidR="00690950" w:rsidRPr="00B72AB0" w:rsidRDefault="00D01C05" w:rsidP="00B72AB0">
            <w:pPr>
              <w:contextualSpacing/>
              <w:jc w:val="center"/>
              <w:rPr>
                <w:sz w:val="16"/>
                <w:szCs w:val="16"/>
              </w:rPr>
            </w:pPr>
            <w:r w:rsidRPr="00B72AB0">
              <w:rPr>
                <w:sz w:val="16"/>
                <w:szCs w:val="16"/>
              </w:rPr>
              <w:t>20</w:t>
            </w:r>
          </w:p>
        </w:tc>
        <w:tc>
          <w:tcPr>
            <w:tcW w:w="850" w:type="dxa"/>
            <w:vAlign w:val="center"/>
          </w:tcPr>
          <w:p w:rsidR="00690950" w:rsidRPr="00B72AB0" w:rsidRDefault="00D01C05" w:rsidP="00B72AB0">
            <w:pPr>
              <w:contextualSpacing/>
              <w:jc w:val="center"/>
              <w:rPr>
                <w:sz w:val="16"/>
                <w:szCs w:val="16"/>
              </w:rPr>
            </w:pPr>
            <w:r w:rsidRPr="00B72AB0">
              <w:rPr>
                <w:sz w:val="16"/>
                <w:szCs w:val="16"/>
              </w:rPr>
              <w:t>30</w:t>
            </w:r>
          </w:p>
        </w:tc>
        <w:tc>
          <w:tcPr>
            <w:tcW w:w="851" w:type="dxa"/>
            <w:vAlign w:val="center"/>
          </w:tcPr>
          <w:p w:rsidR="00690950" w:rsidRPr="00B72AB0" w:rsidRDefault="00DB0BC7" w:rsidP="00B72AB0">
            <w:pPr>
              <w:contextualSpacing/>
              <w:jc w:val="center"/>
              <w:rPr>
                <w:sz w:val="16"/>
                <w:szCs w:val="16"/>
              </w:rPr>
            </w:pPr>
            <w:r w:rsidRPr="00B72AB0">
              <w:rPr>
                <w:sz w:val="16"/>
                <w:szCs w:val="16"/>
              </w:rPr>
              <w:t>40</w:t>
            </w:r>
          </w:p>
        </w:tc>
        <w:tc>
          <w:tcPr>
            <w:tcW w:w="850" w:type="dxa"/>
            <w:vAlign w:val="center"/>
          </w:tcPr>
          <w:p w:rsidR="00690950" w:rsidRPr="00B72AB0" w:rsidRDefault="000115CB" w:rsidP="00B72AB0">
            <w:pPr>
              <w:contextualSpacing/>
              <w:jc w:val="center"/>
              <w:rPr>
                <w:sz w:val="16"/>
                <w:szCs w:val="16"/>
              </w:rPr>
            </w:pPr>
            <w:r w:rsidRPr="00B72AB0">
              <w:rPr>
                <w:sz w:val="16"/>
                <w:szCs w:val="16"/>
              </w:rPr>
              <w:t>7</w:t>
            </w:r>
            <w:r w:rsidR="00DB0BC7" w:rsidRPr="00B72AB0">
              <w:rPr>
                <w:sz w:val="16"/>
                <w:szCs w:val="16"/>
              </w:rPr>
              <w:t>0</w:t>
            </w:r>
          </w:p>
        </w:tc>
        <w:tc>
          <w:tcPr>
            <w:tcW w:w="901" w:type="dxa"/>
            <w:vAlign w:val="center"/>
          </w:tcPr>
          <w:p w:rsidR="00690950" w:rsidRPr="00B72AB0" w:rsidRDefault="000115CB" w:rsidP="00B72AB0">
            <w:pPr>
              <w:contextualSpacing/>
              <w:jc w:val="center"/>
              <w:rPr>
                <w:sz w:val="16"/>
                <w:szCs w:val="16"/>
              </w:rPr>
            </w:pPr>
            <w:r w:rsidRPr="00B72AB0">
              <w:rPr>
                <w:sz w:val="16"/>
                <w:szCs w:val="16"/>
              </w:rPr>
              <w:t>7</w:t>
            </w:r>
            <w:r w:rsidR="00CB7961" w:rsidRPr="00B72AB0">
              <w:rPr>
                <w:sz w:val="16"/>
                <w:szCs w:val="16"/>
              </w:rPr>
              <w:t>0</w:t>
            </w:r>
          </w:p>
        </w:tc>
      </w:tr>
      <w:tr w:rsidR="00DB0BC7" w:rsidRPr="00B72AB0" w:rsidTr="000115CB">
        <w:trPr>
          <w:trHeight w:val="408"/>
        </w:trPr>
        <w:tc>
          <w:tcPr>
            <w:tcW w:w="534" w:type="dxa"/>
            <w:gridSpan w:val="2"/>
            <w:vAlign w:val="center"/>
          </w:tcPr>
          <w:p w:rsidR="00DB0BC7" w:rsidRPr="00B72AB0" w:rsidRDefault="00DB0BC7" w:rsidP="00B72AB0">
            <w:pPr>
              <w:contextualSpacing/>
              <w:jc w:val="center"/>
              <w:rPr>
                <w:sz w:val="16"/>
                <w:szCs w:val="16"/>
              </w:rPr>
            </w:pPr>
            <w:r w:rsidRPr="00B72AB0">
              <w:rPr>
                <w:sz w:val="16"/>
                <w:szCs w:val="16"/>
              </w:rPr>
              <w:t>2.</w:t>
            </w:r>
          </w:p>
        </w:tc>
        <w:tc>
          <w:tcPr>
            <w:tcW w:w="2268" w:type="dxa"/>
            <w:vAlign w:val="center"/>
          </w:tcPr>
          <w:p w:rsidR="00DB0BC7" w:rsidRPr="00B72AB0" w:rsidRDefault="00DB0BC7" w:rsidP="00B72AB0">
            <w:pPr>
              <w:contextualSpacing/>
              <w:rPr>
                <w:sz w:val="16"/>
                <w:szCs w:val="16"/>
              </w:rPr>
            </w:pPr>
            <w:r w:rsidRPr="00B72AB0">
              <w:rPr>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DB0BC7" w:rsidRPr="00B72AB0" w:rsidRDefault="00DB0BC7" w:rsidP="00B72AB0">
            <w:pPr>
              <w:contextualSpacing/>
              <w:jc w:val="center"/>
              <w:rPr>
                <w:sz w:val="16"/>
                <w:szCs w:val="16"/>
              </w:rPr>
            </w:pPr>
            <w:r w:rsidRPr="00B72AB0">
              <w:rPr>
                <w:sz w:val="16"/>
                <w:szCs w:val="16"/>
              </w:rPr>
              <w:t>Ед.</w:t>
            </w:r>
          </w:p>
        </w:tc>
        <w:tc>
          <w:tcPr>
            <w:tcW w:w="998" w:type="dxa"/>
            <w:vAlign w:val="center"/>
          </w:tcPr>
          <w:p w:rsidR="00DB0BC7" w:rsidRPr="00B72AB0" w:rsidRDefault="00DB0BC7" w:rsidP="00B72AB0">
            <w:pPr>
              <w:contextualSpacing/>
              <w:jc w:val="center"/>
              <w:rPr>
                <w:sz w:val="16"/>
                <w:szCs w:val="16"/>
              </w:rPr>
            </w:pPr>
            <w:r w:rsidRPr="00B72AB0">
              <w:rPr>
                <w:sz w:val="16"/>
                <w:szCs w:val="16"/>
              </w:rPr>
              <w:t>0</w:t>
            </w:r>
          </w:p>
        </w:tc>
        <w:tc>
          <w:tcPr>
            <w:tcW w:w="825" w:type="dxa"/>
            <w:vAlign w:val="center"/>
          </w:tcPr>
          <w:p w:rsidR="00DB0BC7" w:rsidRPr="00B72AB0" w:rsidRDefault="00DB0BC7" w:rsidP="00B72AB0">
            <w:pPr>
              <w:contextualSpacing/>
              <w:jc w:val="center"/>
              <w:rPr>
                <w:sz w:val="16"/>
                <w:szCs w:val="16"/>
              </w:rPr>
            </w:pPr>
            <w:r w:rsidRPr="00B72AB0">
              <w:rPr>
                <w:sz w:val="16"/>
                <w:szCs w:val="16"/>
              </w:rPr>
              <w:t>0</w:t>
            </w:r>
          </w:p>
        </w:tc>
        <w:tc>
          <w:tcPr>
            <w:tcW w:w="870" w:type="dxa"/>
            <w:gridSpan w:val="2"/>
            <w:vAlign w:val="center"/>
          </w:tcPr>
          <w:p w:rsidR="00DB0BC7" w:rsidRPr="00B72AB0" w:rsidRDefault="000115CB" w:rsidP="00B72AB0">
            <w:pPr>
              <w:contextualSpacing/>
              <w:jc w:val="center"/>
              <w:rPr>
                <w:sz w:val="16"/>
                <w:szCs w:val="16"/>
              </w:rPr>
            </w:pPr>
            <w:r w:rsidRPr="00B72AB0">
              <w:rPr>
                <w:sz w:val="16"/>
                <w:szCs w:val="16"/>
              </w:rPr>
              <w:t>1</w:t>
            </w:r>
          </w:p>
        </w:tc>
        <w:tc>
          <w:tcPr>
            <w:tcW w:w="850" w:type="dxa"/>
            <w:vAlign w:val="center"/>
          </w:tcPr>
          <w:p w:rsidR="00DB0BC7" w:rsidRPr="00B72AB0" w:rsidRDefault="000115CB" w:rsidP="00B72AB0">
            <w:pPr>
              <w:contextualSpacing/>
              <w:jc w:val="center"/>
              <w:rPr>
                <w:sz w:val="16"/>
                <w:szCs w:val="16"/>
              </w:rPr>
            </w:pPr>
            <w:r w:rsidRPr="00B72AB0">
              <w:rPr>
                <w:sz w:val="16"/>
                <w:szCs w:val="16"/>
              </w:rPr>
              <w:t>1</w:t>
            </w:r>
          </w:p>
        </w:tc>
        <w:tc>
          <w:tcPr>
            <w:tcW w:w="851" w:type="dxa"/>
            <w:vAlign w:val="center"/>
          </w:tcPr>
          <w:p w:rsidR="00DB0BC7" w:rsidRPr="00B72AB0" w:rsidRDefault="000115CB" w:rsidP="00B72AB0">
            <w:pPr>
              <w:contextualSpacing/>
              <w:jc w:val="center"/>
              <w:rPr>
                <w:sz w:val="16"/>
                <w:szCs w:val="16"/>
              </w:rPr>
            </w:pPr>
            <w:r w:rsidRPr="00B72AB0">
              <w:rPr>
                <w:sz w:val="16"/>
                <w:szCs w:val="16"/>
              </w:rPr>
              <w:t>0</w:t>
            </w:r>
          </w:p>
        </w:tc>
        <w:tc>
          <w:tcPr>
            <w:tcW w:w="850" w:type="dxa"/>
            <w:vAlign w:val="center"/>
          </w:tcPr>
          <w:p w:rsidR="00DB0BC7" w:rsidRPr="00B72AB0" w:rsidRDefault="000115CB" w:rsidP="00B72AB0">
            <w:pPr>
              <w:contextualSpacing/>
              <w:jc w:val="center"/>
              <w:rPr>
                <w:sz w:val="16"/>
                <w:szCs w:val="16"/>
              </w:rPr>
            </w:pPr>
            <w:r w:rsidRPr="00B72AB0">
              <w:rPr>
                <w:sz w:val="16"/>
                <w:szCs w:val="16"/>
              </w:rPr>
              <w:t>1</w:t>
            </w:r>
          </w:p>
        </w:tc>
        <w:tc>
          <w:tcPr>
            <w:tcW w:w="901" w:type="dxa"/>
            <w:vAlign w:val="center"/>
          </w:tcPr>
          <w:p w:rsidR="00DB0BC7" w:rsidRPr="00B72AB0" w:rsidRDefault="000115CB" w:rsidP="00B72AB0">
            <w:pPr>
              <w:contextualSpacing/>
              <w:jc w:val="center"/>
              <w:rPr>
                <w:sz w:val="16"/>
                <w:szCs w:val="16"/>
              </w:rPr>
            </w:pPr>
            <w:r w:rsidRPr="00B72AB0">
              <w:rPr>
                <w:sz w:val="16"/>
                <w:szCs w:val="16"/>
              </w:rPr>
              <w:t>0</w:t>
            </w:r>
          </w:p>
        </w:tc>
      </w:tr>
      <w:tr w:rsidR="00BA5977" w:rsidRPr="00B72AB0" w:rsidTr="000115CB">
        <w:trPr>
          <w:trHeight w:val="408"/>
        </w:trPr>
        <w:tc>
          <w:tcPr>
            <w:tcW w:w="534" w:type="dxa"/>
            <w:gridSpan w:val="2"/>
            <w:vAlign w:val="center"/>
          </w:tcPr>
          <w:p w:rsidR="00BA5977" w:rsidRPr="00B72AB0" w:rsidRDefault="00BA5977" w:rsidP="00B72AB0">
            <w:pPr>
              <w:contextualSpacing/>
              <w:jc w:val="center"/>
              <w:rPr>
                <w:sz w:val="16"/>
                <w:szCs w:val="16"/>
              </w:rPr>
            </w:pPr>
            <w:r w:rsidRPr="00B72AB0">
              <w:rPr>
                <w:sz w:val="16"/>
                <w:szCs w:val="16"/>
              </w:rPr>
              <w:t>3.</w:t>
            </w:r>
          </w:p>
        </w:tc>
        <w:tc>
          <w:tcPr>
            <w:tcW w:w="2268" w:type="dxa"/>
            <w:vAlign w:val="center"/>
          </w:tcPr>
          <w:p w:rsidR="00BA5977" w:rsidRPr="00B72AB0" w:rsidRDefault="00BA5977" w:rsidP="00B72AB0">
            <w:pPr>
              <w:contextualSpacing/>
              <w:rPr>
                <w:sz w:val="16"/>
                <w:szCs w:val="16"/>
              </w:rPr>
            </w:pPr>
            <w:r w:rsidRPr="00B72AB0">
              <w:rPr>
                <w:color w:val="000000"/>
                <w:sz w:val="16"/>
                <w:szCs w:val="16"/>
              </w:rPr>
              <w:t xml:space="preserve">Снижение эксплуатационных затрат на объекты </w:t>
            </w:r>
            <w:r w:rsidRPr="00B72AB0">
              <w:rPr>
                <w:sz w:val="16"/>
                <w:szCs w:val="16"/>
              </w:rPr>
              <w:t>дорожно-транспортной инфраструктуры</w:t>
            </w:r>
          </w:p>
        </w:tc>
        <w:tc>
          <w:tcPr>
            <w:tcW w:w="1134" w:type="dxa"/>
            <w:vAlign w:val="center"/>
          </w:tcPr>
          <w:p w:rsidR="00BA5977" w:rsidRPr="00B72AB0" w:rsidRDefault="00BA5977" w:rsidP="00B72AB0">
            <w:pPr>
              <w:contextualSpacing/>
              <w:jc w:val="center"/>
              <w:rPr>
                <w:sz w:val="16"/>
                <w:szCs w:val="16"/>
              </w:rPr>
            </w:pPr>
            <w:r w:rsidRPr="00B72AB0">
              <w:rPr>
                <w:sz w:val="16"/>
                <w:szCs w:val="16"/>
              </w:rPr>
              <w:t>%</w:t>
            </w:r>
          </w:p>
        </w:tc>
        <w:tc>
          <w:tcPr>
            <w:tcW w:w="998" w:type="dxa"/>
            <w:vAlign w:val="center"/>
          </w:tcPr>
          <w:p w:rsidR="00BA5977" w:rsidRPr="00B72AB0" w:rsidRDefault="00BA5977" w:rsidP="00B72AB0">
            <w:pPr>
              <w:contextualSpacing/>
              <w:jc w:val="center"/>
              <w:rPr>
                <w:sz w:val="16"/>
                <w:szCs w:val="16"/>
              </w:rPr>
            </w:pPr>
            <w:r w:rsidRPr="00B72AB0">
              <w:rPr>
                <w:sz w:val="16"/>
                <w:szCs w:val="16"/>
              </w:rPr>
              <w:t>0</w:t>
            </w:r>
          </w:p>
        </w:tc>
        <w:tc>
          <w:tcPr>
            <w:tcW w:w="825" w:type="dxa"/>
            <w:vAlign w:val="center"/>
          </w:tcPr>
          <w:p w:rsidR="00BA5977" w:rsidRPr="00B72AB0" w:rsidRDefault="00BA5977" w:rsidP="00B72AB0">
            <w:pPr>
              <w:contextualSpacing/>
              <w:jc w:val="center"/>
              <w:rPr>
                <w:sz w:val="16"/>
                <w:szCs w:val="16"/>
              </w:rPr>
            </w:pPr>
            <w:r w:rsidRPr="00B72AB0">
              <w:rPr>
                <w:sz w:val="16"/>
                <w:szCs w:val="16"/>
              </w:rPr>
              <w:t>0</w:t>
            </w:r>
          </w:p>
        </w:tc>
        <w:tc>
          <w:tcPr>
            <w:tcW w:w="870" w:type="dxa"/>
            <w:gridSpan w:val="2"/>
            <w:vAlign w:val="center"/>
          </w:tcPr>
          <w:p w:rsidR="00BA5977" w:rsidRPr="00B72AB0" w:rsidRDefault="00BA5977" w:rsidP="00B72AB0">
            <w:pPr>
              <w:contextualSpacing/>
              <w:jc w:val="center"/>
              <w:rPr>
                <w:sz w:val="16"/>
                <w:szCs w:val="16"/>
              </w:rPr>
            </w:pPr>
            <w:r w:rsidRPr="00B72AB0">
              <w:rPr>
                <w:sz w:val="16"/>
                <w:szCs w:val="16"/>
              </w:rPr>
              <w:t>0</w:t>
            </w:r>
          </w:p>
        </w:tc>
        <w:tc>
          <w:tcPr>
            <w:tcW w:w="850" w:type="dxa"/>
            <w:vAlign w:val="center"/>
          </w:tcPr>
          <w:p w:rsidR="00BA5977" w:rsidRPr="00B72AB0" w:rsidRDefault="00BA5977" w:rsidP="00B72AB0">
            <w:pPr>
              <w:contextualSpacing/>
              <w:jc w:val="center"/>
              <w:rPr>
                <w:sz w:val="16"/>
                <w:szCs w:val="16"/>
              </w:rPr>
            </w:pPr>
            <w:r w:rsidRPr="00B72AB0">
              <w:rPr>
                <w:sz w:val="16"/>
                <w:szCs w:val="16"/>
              </w:rPr>
              <w:t>0</w:t>
            </w:r>
          </w:p>
        </w:tc>
        <w:tc>
          <w:tcPr>
            <w:tcW w:w="851" w:type="dxa"/>
            <w:vAlign w:val="center"/>
          </w:tcPr>
          <w:p w:rsidR="00BA5977" w:rsidRPr="00B72AB0" w:rsidRDefault="00BA5977" w:rsidP="00B72AB0">
            <w:pPr>
              <w:contextualSpacing/>
              <w:jc w:val="center"/>
              <w:rPr>
                <w:sz w:val="16"/>
                <w:szCs w:val="16"/>
              </w:rPr>
            </w:pPr>
            <w:r w:rsidRPr="00B72AB0">
              <w:rPr>
                <w:sz w:val="16"/>
                <w:szCs w:val="16"/>
              </w:rPr>
              <w:t>2</w:t>
            </w:r>
          </w:p>
        </w:tc>
        <w:tc>
          <w:tcPr>
            <w:tcW w:w="850" w:type="dxa"/>
            <w:vAlign w:val="center"/>
          </w:tcPr>
          <w:p w:rsidR="00BA5977" w:rsidRPr="00B72AB0" w:rsidRDefault="00BA5977" w:rsidP="00B72AB0">
            <w:pPr>
              <w:contextualSpacing/>
              <w:jc w:val="center"/>
              <w:rPr>
                <w:sz w:val="16"/>
                <w:szCs w:val="16"/>
              </w:rPr>
            </w:pPr>
            <w:r w:rsidRPr="00B72AB0">
              <w:rPr>
                <w:sz w:val="16"/>
                <w:szCs w:val="16"/>
              </w:rPr>
              <w:t>5</w:t>
            </w:r>
          </w:p>
        </w:tc>
        <w:tc>
          <w:tcPr>
            <w:tcW w:w="901" w:type="dxa"/>
            <w:vAlign w:val="center"/>
          </w:tcPr>
          <w:p w:rsidR="00BA5977" w:rsidRPr="00B72AB0" w:rsidRDefault="00BA5977" w:rsidP="00B72AB0">
            <w:pPr>
              <w:contextualSpacing/>
              <w:jc w:val="center"/>
              <w:rPr>
                <w:sz w:val="16"/>
                <w:szCs w:val="16"/>
              </w:rPr>
            </w:pPr>
            <w:r w:rsidRPr="00B72AB0">
              <w:rPr>
                <w:sz w:val="16"/>
                <w:szCs w:val="16"/>
              </w:rPr>
              <w:t>10</w:t>
            </w:r>
          </w:p>
        </w:tc>
      </w:tr>
      <w:tr w:rsidR="00BA5977" w:rsidRPr="00B72AB0" w:rsidTr="000115CB">
        <w:trPr>
          <w:trHeight w:val="408"/>
        </w:trPr>
        <w:tc>
          <w:tcPr>
            <w:tcW w:w="534" w:type="dxa"/>
            <w:gridSpan w:val="2"/>
            <w:vAlign w:val="center"/>
          </w:tcPr>
          <w:p w:rsidR="00BA5977" w:rsidRPr="00B72AB0" w:rsidRDefault="00BA5977" w:rsidP="00B72AB0">
            <w:pPr>
              <w:contextualSpacing/>
              <w:jc w:val="center"/>
              <w:rPr>
                <w:sz w:val="16"/>
                <w:szCs w:val="16"/>
              </w:rPr>
            </w:pPr>
            <w:r w:rsidRPr="00B72AB0">
              <w:rPr>
                <w:sz w:val="16"/>
                <w:szCs w:val="16"/>
              </w:rPr>
              <w:t>4.</w:t>
            </w:r>
          </w:p>
        </w:tc>
        <w:tc>
          <w:tcPr>
            <w:tcW w:w="2268" w:type="dxa"/>
            <w:vAlign w:val="center"/>
          </w:tcPr>
          <w:p w:rsidR="00BA5977" w:rsidRPr="00B72AB0" w:rsidRDefault="00BA5977" w:rsidP="00B72AB0">
            <w:pPr>
              <w:contextualSpacing/>
              <w:rPr>
                <w:color w:val="000000"/>
                <w:sz w:val="16"/>
                <w:szCs w:val="16"/>
              </w:rPr>
            </w:pPr>
            <w:r w:rsidRPr="00B72AB0">
              <w:rPr>
                <w:sz w:val="16"/>
                <w:szCs w:val="16"/>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vAlign w:val="center"/>
          </w:tcPr>
          <w:p w:rsidR="00BA5977" w:rsidRPr="00B72AB0" w:rsidRDefault="00BA5977" w:rsidP="00B72AB0">
            <w:pPr>
              <w:contextualSpacing/>
              <w:jc w:val="center"/>
              <w:rPr>
                <w:sz w:val="16"/>
                <w:szCs w:val="16"/>
              </w:rPr>
            </w:pPr>
            <w:r w:rsidRPr="00B72AB0">
              <w:rPr>
                <w:sz w:val="16"/>
                <w:szCs w:val="16"/>
              </w:rPr>
              <w:t>%</w:t>
            </w:r>
          </w:p>
        </w:tc>
        <w:tc>
          <w:tcPr>
            <w:tcW w:w="998" w:type="dxa"/>
            <w:vAlign w:val="center"/>
          </w:tcPr>
          <w:p w:rsidR="00BA5977" w:rsidRPr="00B72AB0" w:rsidRDefault="00BA5977" w:rsidP="00B72AB0">
            <w:pPr>
              <w:contextualSpacing/>
              <w:jc w:val="center"/>
              <w:rPr>
                <w:sz w:val="16"/>
                <w:szCs w:val="16"/>
              </w:rPr>
            </w:pPr>
            <w:r w:rsidRPr="00B72AB0">
              <w:rPr>
                <w:sz w:val="16"/>
                <w:szCs w:val="16"/>
              </w:rPr>
              <w:t>5</w:t>
            </w:r>
          </w:p>
        </w:tc>
        <w:tc>
          <w:tcPr>
            <w:tcW w:w="825" w:type="dxa"/>
            <w:vAlign w:val="center"/>
          </w:tcPr>
          <w:p w:rsidR="00BA5977" w:rsidRPr="00B72AB0" w:rsidRDefault="00BA5977" w:rsidP="00B72AB0">
            <w:pPr>
              <w:contextualSpacing/>
              <w:jc w:val="center"/>
              <w:rPr>
                <w:sz w:val="16"/>
                <w:szCs w:val="16"/>
              </w:rPr>
            </w:pPr>
            <w:r w:rsidRPr="00B72AB0">
              <w:rPr>
                <w:sz w:val="16"/>
                <w:szCs w:val="16"/>
              </w:rPr>
              <w:t>5</w:t>
            </w:r>
          </w:p>
        </w:tc>
        <w:tc>
          <w:tcPr>
            <w:tcW w:w="870" w:type="dxa"/>
            <w:gridSpan w:val="2"/>
            <w:vAlign w:val="center"/>
          </w:tcPr>
          <w:p w:rsidR="00BA5977" w:rsidRPr="00B72AB0" w:rsidRDefault="00BA5977" w:rsidP="00B72AB0">
            <w:pPr>
              <w:contextualSpacing/>
              <w:jc w:val="center"/>
              <w:rPr>
                <w:sz w:val="16"/>
                <w:szCs w:val="16"/>
              </w:rPr>
            </w:pPr>
            <w:r w:rsidRPr="00B72AB0">
              <w:rPr>
                <w:sz w:val="16"/>
                <w:szCs w:val="16"/>
              </w:rPr>
              <w:t>10</w:t>
            </w:r>
          </w:p>
        </w:tc>
        <w:tc>
          <w:tcPr>
            <w:tcW w:w="850" w:type="dxa"/>
            <w:vAlign w:val="center"/>
          </w:tcPr>
          <w:p w:rsidR="00BA5977" w:rsidRPr="00B72AB0" w:rsidRDefault="00BA5977" w:rsidP="00B72AB0">
            <w:pPr>
              <w:contextualSpacing/>
              <w:jc w:val="center"/>
              <w:rPr>
                <w:sz w:val="16"/>
                <w:szCs w:val="16"/>
              </w:rPr>
            </w:pPr>
            <w:r w:rsidRPr="00B72AB0">
              <w:rPr>
                <w:sz w:val="16"/>
                <w:szCs w:val="16"/>
              </w:rPr>
              <w:t>20</w:t>
            </w:r>
          </w:p>
        </w:tc>
        <w:tc>
          <w:tcPr>
            <w:tcW w:w="851" w:type="dxa"/>
            <w:vAlign w:val="center"/>
          </w:tcPr>
          <w:p w:rsidR="00BA5977" w:rsidRPr="00B72AB0" w:rsidRDefault="00BA5977" w:rsidP="00B72AB0">
            <w:pPr>
              <w:contextualSpacing/>
              <w:jc w:val="center"/>
              <w:rPr>
                <w:sz w:val="16"/>
                <w:szCs w:val="16"/>
              </w:rPr>
            </w:pPr>
            <w:r w:rsidRPr="00B72AB0">
              <w:rPr>
                <w:sz w:val="16"/>
                <w:szCs w:val="16"/>
              </w:rPr>
              <w:t>30</w:t>
            </w:r>
          </w:p>
        </w:tc>
        <w:tc>
          <w:tcPr>
            <w:tcW w:w="850" w:type="dxa"/>
            <w:vAlign w:val="center"/>
          </w:tcPr>
          <w:p w:rsidR="00BA5977" w:rsidRPr="00B72AB0" w:rsidRDefault="00BA5977" w:rsidP="00B72AB0">
            <w:pPr>
              <w:contextualSpacing/>
              <w:jc w:val="center"/>
              <w:rPr>
                <w:sz w:val="16"/>
                <w:szCs w:val="16"/>
              </w:rPr>
            </w:pPr>
            <w:r w:rsidRPr="00B72AB0">
              <w:rPr>
                <w:sz w:val="16"/>
                <w:szCs w:val="16"/>
              </w:rPr>
              <w:t>35</w:t>
            </w:r>
          </w:p>
        </w:tc>
        <w:tc>
          <w:tcPr>
            <w:tcW w:w="901" w:type="dxa"/>
            <w:vAlign w:val="center"/>
          </w:tcPr>
          <w:p w:rsidR="00BA5977" w:rsidRPr="00B72AB0" w:rsidRDefault="00BA5977" w:rsidP="00B72AB0">
            <w:pPr>
              <w:contextualSpacing/>
              <w:jc w:val="center"/>
              <w:rPr>
                <w:sz w:val="16"/>
                <w:szCs w:val="16"/>
              </w:rPr>
            </w:pPr>
            <w:r w:rsidRPr="00B72AB0">
              <w:rPr>
                <w:sz w:val="16"/>
                <w:szCs w:val="16"/>
              </w:rPr>
              <w:t>40</w:t>
            </w:r>
          </w:p>
        </w:tc>
      </w:tr>
      <w:tr w:rsidR="00BA5977" w:rsidRPr="00B72AB0" w:rsidTr="000115CB">
        <w:trPr>
          <w:trHeight w:val="408"/>
        </w:trPr>
        <w:tc>
          <w:tcPr>
            <w:tcW w:w="534" w:type="dxa"/>
            <w:gridSpan w:val="2"/>
            <w:vAlign w:val="center"/>
          </w:tcPr>
          <w:p w:rsidR="00BA5977" w:rsidRPr="00B72AB0" w:rsidRDefault="00BA5977" w:rsidP="00B72AB0">
            <w:pPr>
              <w:contextualSpacing/>
              <w:jc w:val="center"/>
              <w:rPr>
                <w:sz w:val="16"/>
                <w:szCs w:val="16"/>
              </w:rPr>
            </w:pPr>
            <w:r w:rsidRPr="00B72AB0">
              <w:rPr>
                <w:sz w:val="16"/>
                <w:szCs w:val="16"/>
              </w:rPr>
              <w:t>5.</w:t>
            </w:r>
          </w:p>
        </w:tc>
        <w:tc>
          <w:tcPr>
            <w:tcW w:w="2268" w:type="dxa"/>
            <w:vAlign w:val="center"/>
          </w:tcPr>
          <w:p w:rsidR="00BA5977" w:rsidRPr="00B72AB0" w:rsidRDefault="00BA5977" w:rsidP="00B72AB0">
            <w:pPr>
              <w:contextualSpacing/>
              <w:rPr>
                <w:sz w:val="16"/>
                <w:szCs w:val="16"/>
              </w:rPr>
            </w:pPr>
            <w:r w:rsidRPr="00B72AB0">
              <w:rPr>
                <w:sz w:val="16"/>
                <w:szCs w:val="16"/>
              </w:rPr>
              <w:t>Увеличение объёма автомобильных дорог общего пользования местного значения, на которых проведены реконструкция, текущие и капитальные ремонты</w:t>
            </w:r>
          </w:p>
        </w:tc>
        <w:tc>
          <w:tcPr>
            <w:tcW w:w="1134" w:type="dxa"/>
            <w:vAlign w:val="center"/>
          </w:tcPr>
          <w:p w:rsidR="00BA5977" w:rsidRPr="00B72AB0" w:rsidRDefault="00BA5977" w:rsidP="00B72AB0">
            <w:pPr>
              <w:contextualSpacing/>
              <w:jc w:val="center"/>
              <w:rPr>
                <w:sz w:val="16"/>
                <w:szCs w:val="16"/>
              </w:rPr>
            </w:pPr>
            <w:r w:rsidRPr="00B72AB0">
              <w:rPr>
                <w:sz w:val="16"/>
                <w:szCs w:val="16"/>
              </w:rPr>
              <w:t xml:space="preserve">% </w:t>
            </w:r>
          </w:p>
          <w:p w:rsidR="00BA5977" w:rsidRPr="00B72AB0" w:rsidRDefault="00BA5977" w:rsidP="00B72AB0">
            <w:pPr>
              <w:contextualSpacing/>
              <w:jc w:val="center"/>
              <w:rPr>
                <w:sz w:val="16"/>
                <w:szCs w:val="16"/>
              </w:rPr>
            </w:pPr>
            <w:r w:rsidRPr="00B72AB0">
              <w:rPr>
                <w:sz w:val="16"/>
                <w:szCs w:val="16"/>
              </w:rPr>
              <w:t>(</w:t>
            </w:r>
            <w:proofErr w:type="gramStart"/>
            <w:r w:rsidRPr="00B72AB0">
              <w:rPr>
                <w:sz w:val="16"/>
                <w:szCs w:val="16"/>
              </w:rPr>
              <w:t>км</w:t>
            </w:r>
            <w:proofErr w:type="gramEnd"/>
            <w:r w:rsidRPr="00B72AB0">
              <w:rPr>
                <w:sz w:val="16"/>
                <w:szCs w:val="16"/>
              </w:rPr>
              <w:t>)</w:t>
            </w:r>
          </w:p>
        </w:tc>
        <w:tc>
          <w:tcPr>
            <w:tcW w:w="998" w:type="dxa"/>
            <w:vAlign w:val="center"/>
          </w:tcPr>
          <w:p w:rsidR="00BA5977" w:rsidRPr="00B72AB0" w:rsidRDefault="00BA5977" w:rsidP="00B72AB0">
            <w:pPr>
              <w:contextualSpacing/>
              <w:jc w:val="center"/>
              <w:rPr>
                <w:sz w:val="16"/>
                <w:szCs w:val="16"/>
              </w:rPr>
            </w:pPr>
            <w:r w:rsidRPr="00B72AB0">
              <w:rPr>
                <w:sz w:val="16"/>
                <w:szCs w:val="16"/>
              </w:rPr>
              <w:t>25%</w:t>
            </w:r>
          </w:p>
          <w:p w:rsidR="00BA5977" w:rsidRPr="00B72AB0" w:rsidRDefault="00BA5977" w:rsidP="00B72AB0">
            <w:pPr>
              <w:contextualSpacing/>
              <w:jc w:val="center"/>
              <w:rPr>
                <w:sz w:val="16"/>
                <w:szCs w:val="16"/>
              </w:rPr>
            </w:pPr>
            <w:r w:rsidRPr="00B72AB0">
              <w:rPr>
                <w:sz w:val="16"/>
                <w:szCs w:val="16"/>
              </w:rPr>
              <w:t>(5-6км)</w:t>
            </w:r>
          </w:p>
        </w:tc>
        <w:tc>
          <w:tcPr>
            <w:tcW w:w="825" w:type="dxa"/>
            <w:vAlign w:val="center"/>
          </w:tcPr>
          <w:p w:rsidR="00BA5977" w:rsidRPr="00B72AB0" w:rsidRDefault="00BA5977" w:rsidP="00B72AB0">
            <w:pPr>
              <w:contextualSpacing/>
              <w:jc w:val="center"/>
              <w:rPr>
                <w:sz w:val="16"/>
                <w:szCs w:val="16"/>
              </w:rPr>
            </w:pPr>
            <w:r w:rsidRPr="00B72AB0">
              <w:rPr>
                <w:sz w:val="16"/>
                <w:szCs w:val="16"/>
              </w:rPr>
              <w:t>25%</w:t>
            </w:r>
          </w:p>
          <w:p w:rsidR="00BA5977" w:rsidRPr="00B72AB0" w:rsidRDefault="00BA5977" w:rsidP="00B72AB0">
            <w:pPr>
              <w:contextualSpacing/>
              <w:jc w:val="center"/>
              <w:rPr>
                <w:sz w:val="16"/>
                <w:szCs w:val="16"/>
              </w:rPr>
            </w:pPr>
            <w:r w:rsidRPr="00B72AB0">
              <w:rPr>
                <w:sz w:val="16"/>
                <w:szCs w:val="16"/>
              </w:rPr>
              <w:t>(5-6км)</w:t>
            </w:r>
          </w:p>
        </w:tc>
        <w:tc>
          <w:tcPr>
            <w:tcW w:w="870" w:type="dxa"/>
            <w:gridSpan w:val="2"/>
            <w:vAlign w:val="center"/>
          </w:tcPr>
          <w:p w:rsidR="00BA5977" w:rsidRPr="00B72AB0" w:rsidRDefault="00BA5977" w:rsidP="00B72AB0">
            <w:pPr>
              <w:contextualSpacing/>
              <w:jc w:val="center"/>
              <w:rPr>
                <w:sz w:val="16"/>
                <w:szCs w:val="16"/>
              </w:rPr>
            </w:pPr>
            <w:r w:rsidRPr="00B72AB0">
              <w:rPr>
                <w:sz w:val="16"/>
                <w:szCs w:val="16"/>
              </w:rPr>
              <w:t>30%</w:t>
            </w:r>
          </w:p>
          <w:p w:rsidR="00BA5977" w:rsidRPr="00B72AB0" w:rsidRDefault="00BA5977" w:rsidP="00B72AB0">
            <w:pPr>
              <w:contextualSpacing/>
              <w:jc w:val="center"/>
              <w:rPr>
                <w:sz w:val="16"/>
                <w:szCs w:val="16"/>
              </w:rPr>
            </w:pPr>
            <w:r w:rsidRPr="00B72AB0">
              <w:rPr>
                <w:sz w:val="16"/>
                <w:szCs w:val="16"/>
              </w:rPr>
              <w:t>(7-8км)</w:t>
            </w:r>
          </w:p>
        </w:tc>
        <w:tc>
          <w:tcPr>
            <w:tcW w:w="850" w:type="dxa"/>
            <w:vAlign w:val="center"/>
          </w:tcPr>
          <w:p w:rsidR="00BA5977" w:rsidRPr="00B72AB0" w:rsidRDefault="00BA5977" w:rsidP="00B72AB0">
            <w:pPr>
              <w:contextualSpacing/>
              <w:jc w:val="center"/>
              <w:rPr>
                <w:sz w:val="16"/>
                <w:szCs w:val="16"/>
              </w:rPr>
            </w:pPr>
            <w:r w:rsidRPr="00B72AB0">
              <w:rPr>
                <w:sz w:val="16"/>
                <w:szCs w:val="16"/>
              </w:rPr>
              <w:t>40%</w:t>
            </w:r>
          </w:p>
          <w:p w:rsidR="00BA5977" w:rsidRPr="00B72AB0" w:rsidRDefault="00BA5977" w:rsidP="00B72AB0">
            <w:pPr>
              <w:contextualSpacing/>
              <w:jc w:val="center"/>
              <w:rPr>
                <w:sz w:val="16"/>
                <w:szCs w:val="16"/>
              </w:rPr>
            </w:pPr>
            <w:r w:rsidRPr="00B72AB0">
              <w:rPr>
                <w:sz w:val="16"/>
                <w:szCs w:val="16"/>
              </w:rPr>
              <w:t>(9км)</w:t>
            </w:r>
          </w:p>
        </w:tc>
        <w:tc>
          <w:tcPr>
            <w:tcW w:w="851" w:type="dxa"/>
            <w:vAlign w:val="center"/>
          </w:tcPr>
          <w:p w:rsidR="00BA5977" w:rsidRPr="00B72AB0" w:rsidRDefault="00BA5977" w:rsidP="00B72AB0">
            <w:pPr>
              <w:contextualSpacing/>
              <w:jc w:val="center"/>
              <w:rPr>
                <w:sz w:val="16"/>
                <w:szCs w:val="16"/>
              </w:rPr>
            </w:pPr>
            <w:r w:rsidRPr="00B72AB0">
              <w:rPr>
                <w:sz w:val="16"/>
                <w:szCs w:val="16"/>
              </w:rPr>
              <w:t>50%</w:t>
            </w:r>
          </w:p>
          <w:p w:rsidR="00BA5977" w:rsidRPr="00B72AB0" w:rsidRDefault="00BA5977" w:rsidP="00B72AB0">
            <w:pPr>
              <w:contextualSpacing/>
              <w:jc w:val="center"/>
              <w:rPr>
                <w:sz w:val="16"/>
                <w:szCs w:val="16"/>
              </w:rPr>
            </w:pPr>
            <w:r w:rsidRPr="00B72AB0">
              <w:rPr>
                <w:sz w:val="16"/>
                <w:szCs w:val="16"/>
              </w:rPr>
              <w:t>(11км)</w:t>
            </w:r>
          </w:p>
        </w:tc>
        <w:tc>
          <w:tcPr>
            <w:tcW w:w="850" w:type="dxa"/>
            <w:vAlign w:val="center"/>
          </w:tcPr>
          <w:p w:rsidR="00BA5977" w:rsidRPr="00B72AB0" w:rsidRDefault="00BA5977" w:rsidP="00B72AB0">
            <w:pPr>
              <w:contextualSpacing/>
              <w:jc w:val="center"/>
              <w:rPr>
                <w:sz w:val="16"/>
                <w:szCs w:val="16"/>
              </w:rPr>
            </w:pPr>
            <w:r w:rsidRPr="00B72AB0">
              <w:rPr>
                <w:sz w:val="16"/>
                <w:szCs w:val="16"/>
              </w:rPr>
              <w:t>55%</w:t>
            </w:r>
          </w:p>
          <w:p w:rsidR="00BA5977" w:rsidRPr="00B72AB0" w:rsidRDefault="00BA5977" w:rsidP="00B72AB0">
            <w:pPr>
              <w:contextualSpacing/>
              <w:jc w:val="center"/>
              <w:rPr>
                <w:sz w:val="16"/>
                <w:szCs w:val="16"/>
              </w:rPr>
            </w:pPr>
            <w:r w:rsidRPr="00B72AB0">
              <w:rPr>
                <w:sz w:val="16"/>
                <w:szCs w:val="16"/>
              </w:rPr>
              <w:t>(11,5км)</w:t>
            </w:r>
          </w:p>
        </w:tc>
        <w:tc>
          <w:tcPr>
            <w:tcW w:w="901" w:type="dxa"/>
            <w:vAlign w:val="center"/>
          </w:tcPr>
          <w:p w:rsidR="00BA5977" w:rsidRPr="00B72AB0" w:rsidRDefault="00BA5977" w:rsidP="00B72AB0">
            <w:pPr>
              <w:contextualSpacing/>
              <w:jc w:val="center"/>
              <w:rPr>
                <w:sz w:val="16"/>
                <w:szCs w:val="16"/>
              </w:rPr>
            </w:pPr>
            <w:r w:rsidRPr="00B72AB0">
              <w:rPr>
                <w:sz w:val="16"/>
                <w:szCs w:val="16"/>
              </w:rPr>
              <w:t>60%</w:t>
            </w:r>
          </w:p>
          <w:p w:rsidR="00BA5977" w:rsidRPr="00B72AB0" w:rsidRDefault="00BA5977" w:rsidP="00B72AB0">
            <w:pPr>
              <w:contextualSpacing/>
              <w:jc w:val="center"/>
              <w:rPr>
                <w:sz w:val="16"/>
                <w:szCs w:val="16"/>
              </w:rPr>
            </w:pPr>
            <w:r w:rsidRPr="00B72AB0">
              <w:rPr>
                <w:sz w:val="16"/>
                <w:szCs w:val="16"/>
              </w:rPr>
              <w:t>(12км)</w:t>
            </w:r>
          </w:p>
        </w:tc>
      </w:tr>
      <w:tr w:rsidR="00BA5977" w:rsidRPr="00B72AB0" w:rsidTr="000115CB">
        <w:trPr>
          <w:trHeight w:val="408"/>
        </w:trPr>
        <w:tc>
          <w:tcPr>
            <w:tcW w:w="534" w:type="dxa"/>
            <w:gridSpan w:val="2"/>
            <w:vAlign w:val="center"/>
          </w:tcPr>
          <w:p w:rsidR="00BA5977" w:rsidRPr="00B72AB0" w:rsidRDefault="00BA5977" w:rsidP="00B72AB0">
            <w:pPr>
              <w:contextualSpacing/>
              <w:jc w:val="center"/>
              <w:rPr>
                <w:sz w:val="16"/>
                <w:szCs w:val="16"/>
              </w:rPr>
            </w:pPr>
            <w:r w:rsidRPr="00B72AB0">
              <w:rPr>
                <w:sz w:val="16"/>
                <w:szCs w:val="16"/>
              </w:rPr>
              <w:t>6.</w:t>
            </w:r>
          </w:p>
        </w:tc>
        <w:tc>
          <w:tcPr>
            <w:tcW w:w="2268" w:type="dxa"/>
            <w:vAlign w:val="center"/>
          </w:tcPr>
          <w:p w:rsidR="00BA5977" w:rsidRPr="00B72AB0" w:rsidRDefault="00BA5977" w:rsidP="00B72AB0">
            <w:pPr>
              <w:contextualSpacing/>
              <w:rPr>
                <w:sz w:val="16"/>
                <w:szCs w:val="16"/>
              </w:rPr>
            </w:pPr>
            <w:r w:rsidRPr="00B72AB0">
              <w:rPr>
                <w:sz w:val="16"/>
                <w:szCs w:val="16"/>
              </w:rPr>
              <w:t xml:space="preserve">Увеличение доли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автомобильных дорог общего пользования </w:t>
            </w:r>
          </w:p>
          <w:p w:rsidR="00BA5977" w:rsidRPr="00B72AB0" w:rsidRDefault="00BA5977" w:rsidP="00B72AB0">
            <w:pPr>
              <w:contextualSpacing/>
              <w:rPr>
                <w:sz w:val="16"/>
                <w:szCs w:val="16"/>
              </w:rPr>
            </w:pPr>
            <w:r w:rsidRPr="00B72AB0">
              <w:rPr>
                <w:sz w:val="16"/>
                <w:szCs w:val="16"/>
              </w:rPr>
              <w:t>местного значения</w:t>
            </w:r>
          </w:p>
        </w:tc>
        <w:tc>
          <w:tcPr>
            <w:tcW w:w="1134" w:type="dxa"/>
            <w:vAlign w:val="center"/>
          </w:tcPr>
          <w:p w:rsidR="00BA5977" w:rsidRPr="00B72AB0" w:rsidRDefault="00BA5977" w:rsidP="00B72AB0">
            <w:pPr>
              <w:contextualSpacing/>
              <w:jc w:val="center"/>
              <w:rPr>
                <w:sz w:val="16"/>
                <w:szCs w:val="16"/>
              </w:rPr>
            </w:pPr>
            <w:r w:rsidRPr="00B72AB0">
              <w:rPr>
                <w:sz w:val="16"/>
                <w:szCs w:val="16"/>
              </w:rPr>
              <w:t xml:space="preserve">% </w:t>
            </w:r>
          </w:p>
        </w:tc>
        <w:tc>
          <w:tcPr>
            <w:tcW w:w="998" w:type="dxa"/>
            <w:vAlign w:val="center"/>
          </w:tcPr>
          <w:p w:rsidR="00BA5977" w:rsidRPr="00B72AB0" w:rsidRDefault="00BA5977" w:rsidP="00B72AB0">
            <w:pPr>
              <w:contextualSpacing/>
              <w:jc w:val="center"/>
              <w:rPr>
                <w:sz w:val="16"/>
                <w:szCs w:val="16"/>
              </w:rPr>
            </w:pPr>
            <w:r w:rsidRPr="00B72AB0">
              <w:rPr>
                <w:sz w:val="16"/>
                <w:szCs w:val="16"/>
              </w:rPr>
              <w:t>5</w:t>
            </w:r>
          </w:p>
        </w:tc>
        <w:tc>
          <w:tcPr>
            <w:tcW w:w="825" w:type="dxa"/>
            <w:vAlign w:val="center"/>
          </w:tcPr>
          <w:p w:rsidR="00BA5977" w:rsidRPr="00B72AB0" w:rsidRDefault="00BA5977" w:rsidP="00B72AB0">
            <w:pPr>
              <w:contextualSpacing/>
              <w:jc w:val="center"/>
              <w:rPr>
                <w:sz w:val="16"/>
                <w:szCs w:val="16"/>
              </w:rPr>
            </w:pPr>
            <w:r w:rsidRPr="00B72AB0">
              <w:rPr>
                <w:sz w:val="16"/>
                <w:szCs w:val="16"/>
              </w:rPr>
              <w:t>5</w:t>
            </w:r>
          </w:p>
        </w:tc>
        <w:tc>
          <w:tcPr>
            <w:tcW w:w="870" w:type="dxa"/>
            <w:gridSpan w:val="2"/>
            <w:vAlign w:val="center"/>
          </w:tcPr>
          <w:p w:rsidR="00BA5977" w:rsidRPr="00B72AB0" w:rsidRDefault="00BA5977" w:rsidP="00B72AB0">
            <w:pPr>
              <w:contextualSpacing/>
              <w:jc w:val="center"/>
              <w:rPr>
                <w:sz w:val="16"/>
                <w:szCs w:val="16"/>
              </w:rPr>
            </w:pPr>
            <w:r w:rsidRPr="00B72AB0">
              <w:rPr>
                <w:sz w:val="16"/>
                <w:szCs w:val="16"/>
              </w:rPr>
              <w:t>10</w:t>
            </w:r>
          </w:p>
        </w:tc>
        <w:tc>
          <w:tcPr>
            <w:tcW w:w="850" w:type="dxa"/>
            <w:vAlign w:val="center"/>
          </w:tcPr>
          <w:p w:rsidR="00BA5977" w:rsidRPr="00B72AB0" w:rsidRDefault="00BA5977" w:rsidP="00B72AB0">
            <w:pPr>
              <w:contextualSpacing/>
              <w:jc w:val="center"/>
              <w:rPr>
                <w:sz w:val="16"/>
                <w:szCs w:val="16"/>
              </w:rPr>
            </w:pPr>
            <w:r w:rsidRPr="00B72AB0">
              <w:rPr>
                <w:sz w:val="16"/>
                <w:szCs w:val="16"/>
              </w:rPr>
              <w:t>15</w:t>
            </w:r>
          </w:p>
        </w:tc>
        <w:tc>
          <w:tcPr>
            <w:tcW w:w="851" w:type="dxa"/>
            <w:vAlign w:val="center"/>
          </w:tcPr>
          <w:p w:rsidR="00BA5977" w:rsidRPr="00B72AB0" w:rsidRDefault="00BA5977" w:rsidP="00B72AB0">
            <w:pPr>
              <w:contextualSpacing/>
              <w:jc w:val="center"/>
              <w:rPr>
                <w:sz w:val="16"/>
                <w:szCs w:val="16"/>
              </w:rPr>
            </w:pPr>
            <w:r w:rsidRPr="00B72AB0">
              <w:rPr>
                <w:sz w:val="16"/>
                <w:szCs w:val="16"/>
              </w:rPr>
              <w:t>16</w:t>
            </w:r>
          </w:p>
        </w:tc>
        <w:tc>
          <w:tcPr>
            <w:tcW w:w="850" w:type="dxa"/>
            <w:vAlign w:val="center"/>
          </w:tcPr>
          <w:p w:rsidR="00BA5977" w:rsidRPr="00B72AB0" w:rsidRDefault="00BA5977" w:rsidP="00B72AB0">
            <w:pPr>
              <w:contextualSpacing/>
              <w:jc w:val="center"/>
              <w:rPr>
                <w:sz w:val="16"/>
                <w:szCs w:val="16"/>
              </w:rPr>
            </w:pPr>
            <w:r w:rsidRPr="00B72AB0">
              <w:rPr>
                <w:sz w:val="16"/>
                <w:szCs w:val="16"/>
              </w:rPr>
              <w:t>20</w:t>
            </w:r>
          </w:p>
        </w:tc>
        <w:tc>
          <w:tcPr>
            <w:tcW w:w="901" w:type="dxa"/>
            <w:vAlign w:val="center"/>
          </w:tcPr>
          <w:p w:rsidR="00BA5977" w:rsidRPr="00B72AB0" w:rsidRDefault="00BA5977" w:rsidP="00B72AB0">
            <w:pPr>
              <w:contextualSpacing/>
              <w:jc w:val="center"/>
              <w:rPr>
                <w:sz w:val="16"/>
                <w:szCs w:val="16"/>
              </w:rPr>
            </w:pPr>
            <w:r w:rsidRPr="00B72AB0">
              <w:rPr>
                <w:sz w:val="16"/>
                <w:szCs w:val="16"/>
              </w:rPr>
              <w:t>20</w:t>
            </w:r>
          </w:p>
        </w:tc>
      </w:tr>
      <w:tr w:rsidR="00BA5977" w:rsidRPr="00B72AB0" w:rsidTr="000115CB">
        <w:trPr>
          <w:trHeight w:val="408"/>
        </w:trPr>
        <w:tc>
          <w:tcPr>
            <w:tcW w:w="534" w:type="dxa"/>
            <w:gridSpan w:val="2"/>
            <w:vAlign w:val="center"/>
          </w:tcPr>
          <w:p w:rsidR="00BA5977" w:rsidRPr="00B72AB0" w:rsidRDefault="00BA5977" w:rsidP="00B72AB0">
            <w:pPr>
              <w:contextualSpacing/>
              <w:jc w:val="center"/>
              <w:rPr>
                <w:sz w:val="16"/>
                <w:szCs w:val="16"/>
              </w:rPr>
            </w:pPr>
            <w:r w:rsidRPr="00B72AB0">
              <w:rPr>
                <w:sz w:val="16"/>
                <w:szCs w:val="16"/>
              </w:rPr>
              <w:t>7.</w:t>
            </w:r>
          </w:p>
        </w:tc>
        <w:tc>
          <w:tcPr>
            <w:tcW w:w="2268" w:type="dxa"/>
            <w:vAlign w:val="center"/>
          </w:tcPr>
          <w:p w:rsidR="00BA5977" w:rsidRPr="00B72AB0" w:rsidRDefault="00BA5977" w:rsidP="00B72AB0">
            <w:pPr>
              <w:contextualSpacing/>
              <w:rPr>
                <w:sz w:val="16"/>
                <w:szCs w:val="16"/>
              </w:rPr>
            </w:pPr>
            <w:r w:rsidRPr="00B72AB0">
              <w:rPr>
                <w:color w:val="000000"/>
                <w:sz w:val="16"/>
                <w:szCs w:val="16"/>
              </w:rPr>
              <w:t xml:space="preserve">Улучшение потребительских свойств улично-дорожной сети, к которым относятся </w:t>
            </w:r>
            <w:r w:rsidRPr="00B72AB0">
              <w:rPr>
                <w:color w:val="000000"/>
                <w:sz w:val="16"/>
                <w:szCs w:val="16"/>
              </w:rPr>
              <w:lastRenderedPageBreak/>
              <w:t>пропускная способность, безопасность дорожного движения (включая освещение), экологическая безопасность, эстетические и другие свойства</w:t>
            </w:r>
          </w:p>
        </w:tc>
        <w:tc>
          <w:tcPr>
            <w:tcW w:w="1134" w:type="dxa"/>
            <w:vAlign w:val="center"/>
          </w:tcPr>
          <w:p w:rsidR="00BA5977" w:rsidRPr="00B72AB0" w:rsidRDefault="00BA5977" w:rsidP="00B72AB0">
            <w:pPr>
              <w:contextualSpacing/>
              <w:jc w:val="center"/>
              <w:rPr>
                <w:sz w:val="16"/>
                <w:szCs w:val="16"/>
              </w:rPr>
            </w:pPr>
            <w:r w:rsidRPr="00B72AB0">
              <w:rPr>
                <w:sz w:val="16"/>
                <w:szCs w:val="16"/>
              </w:rPr>
              <w:lastRenderedPageBreak/>
              <w:t>%</w:t>
            </w:r>
          </w:p>
        </w:tc>
        <w:tc>
          <w:tcPr>
            <w:tcW w:w="998" w:type="dxa"/>
            <w:vAlign w:val="center"/>
          </w:tcPr>
          <w:p w:rsidR="00BA5977" w:rsidRPr="00B72AB0" w:rsidRDefault="00BA5977" w:rsidP="00B72AB0">
            <w:pPr>
              <w:contextualSpacing/>
              <w:jc w:val="center"/>
              <w:rPr>
                <w:sz w:val="16"/>
                <w:szCs w:val="16"/>
              </w:rPr>
            </w:pPr>
            <w:r w:rsidRPr="00B72AB0">
              <w:rPr>
                <w:sz w:val="16"/>
                <w:szCs w:val="16"/>
              </w:rPr>
              <w:t>10</w:t>
            </w:r>
          </w:p>
        </w:tc>
        <w:tc>
          <w:tcPr>
            <w:tcW w:w="825" w:type="dxa"/>
            <w:vAlign w:val="center"/>
          </w:tcPr>
          <w:p w:rsidR="00BA5977" w:rsidRPr="00B72AB0" w:rsidRDefault="00BA5977" w:rsidP="00B72AB0">
            <w:pPr>
              <w:contextualSpacing/>
              <w:jc w:val="center"/>
              <w:rPr>
                <w:sz w:val="16"/>
                <w:szCs w:val="16"/>
              </w:rPr>
            </w:pPr>
            <w:r w:rsidRPr="00B72AB0">
              <w:rPr>
                <w:sz w:val="16"/>
                <w:szCs w:val="16"/>
              </w:rPr>
              <w:t>20</w:t>
            </w:r>
          </w:p>
        </w:tc>
        <w:tc>
          <w:tcPr>
            <w:tcW w:w="870" w:type="dxa"/>
            <w:gridSpan w:val="2"/>
            <w:vAlign w:val="center"/>
          </w:tcPr>
          <w:p w:rsidR="00BA5977" w:rsidRPr="00B72AB0" w:rsidRDefault="00BA5977" w:rsidP="00B72AB0">
            <w:pPr>
              <w:contextualSpacing/>
              <w:jc w:val="center"/>
              <w:rPr>
                <w:sz w:val="16"/>
                <w:szCs w:val="16"/>
              </w:rPr>
            </w:pPr>
            <w:r w:rsidRPr="00B72AB0">
              <w:rPr>
                <w:sz w:val="16"/>
                <w:szCs w:val="16"/>
              </w:rPr>
              <w:t>20</w:t>
            </w:r>
          </w:p>
        </w:tc>
        <w:tc>
          <w:tcPr>
            <w:tcW w:w="850" w:type="dxa"/>
            <w:vAlign w:val="center"/>
          </w:tcPr>
          <w:p w:rsidR="00BA5977" w:rsidRPr="00B72AB0" w:rsidRDefault="00BA5977" w:rsidP="00B72AB0">
            <w:pPr>
              <w:contextualSpacing/>
              <w:jc w:val="center"/>
              <w:rPr>
                <w:sz w:val="16"/>
                <w:szCs w:val="16"/>
              </w:rPr>
            </w:pPr>
            <w:r w:rsidRPr="00B72AB0">
              <w:rPr>
                <w:sz w:val="16"/>
                <w:szCs w:val="16"/>
              </w:rPr>
              <w:t>25</w:t>
            </w:r>
          </w:p>
        </w:tc>
        <w:tc>
          <w:tcPr>
            <w:tcW w:w="851" w:type="dxa"/>
            <w:vAlign w:val="center"/>
          </w:tcPr>
          <w:p w:rsidR="00BA5977" w:rsidRPr="00B72AB0" w:rsidRDefault="00BA5977" w:rsidP="00B72AB0">
            <w:pPr>
              <w:contextualSpacing/>
              <w:jc w:val="center"/>
              <w:rPr>
                <w:sz w:val="16"/>
                <w:szCs w:val="16"/>
              </w:rPr>
            </w:pPr>
            <w:r w:rsidRPr="00B72AB0">
              <w:rPr>
                <w:sz w:val="16"/>
                <w:szCs w:val="16"/>
              </w:rPr>
              <w:t>30</w:t>
            </w:r>
          </w:p>
        </w:tc>
        <w:tc>
          <w:tcPr>
            <w:tcW w:w="850" w:type="dxa"/>
            <w:vAlign w:val="center"/>
          </w:tcPr>
          <w:p w:rsidR="00BA5977" w:rsidRPr="00B72AB0" w:rsidRDefault="00BA5977" w:rsidP="00B72AB0">
            <w:pPr>
              <w:contextualSpacing/>
              <w:jc w:val="center"/>
              <w:rPr>
                <w:sz w:val="16"/>
                <w:szCs w:val="16"/>
              </w:rPr>
            </w:pPr>
            <w:r w:rsidRPr="00B72AB0">
              <w:rPr>
                <w:sz w:val="16"/>
                <w:szCs w:val="16"/>
              </w:rPr>
              <w:t>35</w:t>
            </w:r>
          </w:p>
        </w:tc>
        <w:tc>
          <w:tcPr>
            <w:tcW w:w="901" w:type="dxa"/>
            <w:vAlign w:val="center"/>
          </w:tcPr>
          <w:p w:rsidR="00BA5977" w:rsidRPr="00B72AB0" w:rsidRDefault="00BA5977" w:rsidP="00B72AB0">
            <w:pPr>
              <w:contextualSpacing/>
              <w:jc w:val="center"/>
              <w:rPr>
                <w:sz w:val="16"/>
                <w:szCs w:val="16"/>
              </w:rPr>
            </w:pPr>
            <w:r w:rsidRPr="00B72AB0">
              <w:rPr>
                <w:sz w:val="16"/>
                <w:szCs w:val="16"/>
              </w:rPr>
              <w:t>40</w:t>
            </w:r>
          </w:p>
        </w:tc>
      </w:tr>
      <w:tr w:rsidR="00B81752" w:rsidRPr="00B72AB0" w:rsidTr="00CB7961">
        <w:trPr>
          <w:trHeight w:val="408"/>
        </w:trPr>
        <w:tc>
          <w:tcPr>
            <w:tcW w:w="534" w:type="dxa"/>
            <w:gridSpan w:val="2"/>
            <w:vAlign w:val="center"/>
          </w:tcPr>
          <w:p w:rsidR="00B81752" w:rsidRPr="00B72AB0" w:rsidRDefault="006B0344" w:rsidP="00B72AB0">
            <w:pPr>
              <w:contextualSpacing/>
              <w:jc w:val="center"/>
              <w:rPr>
                <w:sz w:val="16"/>
                <w:szCs w:val="16"/>
              </w:rPr>
            </w:pPr>
            <w:r w:rsidRPr="00B72AB0">
              <w:rPr>
                <w:sz w:val="16"/>
                <w:szCs w:val="16"/>
              </w:rPr>
              <w:lastRenderedPageBreak/>
              <w:t>8</w:t>
            </w:r>
            <w:r w:rsidR="000115CB" w:rsidRPr="00B72AB0">
              <w:rPr>
                <w:sz w:val="16"/>
                <w:szCs w:val="16"/>
              </w:rPr>
              <w:t>.</w:t>
            </w:r>
          </w:p>
        </w:tc>
        <w:tc>
          <w:tcPr>
            <w:tcW w:w="2268" w:type="dxa"/>
            <w:vAlign w:val="center"/>
          </w:tcPr>
          <w:p w:rsidR="00B81752" w:rsidRPr="00B72AB0" w:rsidRDefault="00BE3410" w:rsidP="00B72AB0">
            <w:pPr>
              <w:contextualSpacing/>
              <w:rPr>
                <w:sz w:val="16"/>
                <w:szCs w:val="16"/>
              </w:rPr>
            </w:pPr>
            <w:r w:rsidRPr="00B72AB0">
              <w:rPr>
                <w:sz w:val="16"/>
                <w:szCs w:val="16"/>
              </w:rPr>
              <w:t>Уровень удовлетворенности жителей качеством  дорожной и транспортной инфраструктуры</w:t>
            </w:r>
          </w:p>
        </w:tc>
        <w:tc>
          <w:tcPr>
            <w:tcW w:w="1134" w:type="dxa"/>
            <w:vAlign w:val="center"/>
          </w:tcPr>
          <w:p w:rsidR="00B81752" w:rsidRPr="00B72AB0" w:rsidRDefault="00BE3410" w:rsidP="00B72AB0">
            <w:pPr>
              <w:contextualSpacing/>
              <w:jc w:val="center"/>
              <w:rPr>
                <w:sz w:val="16"/>
                <w:szCs w:val="16"/>
              </w:rPr>
            </w:pPr>
            <w:r w:rsidRPr="00B72AB0">
              <w:rPr>
                <w:sz w:val="16"/>
                <w:szCs w:val="16"/>
              </w:rPr>
              <w:t>%</w:t>
            </w:r>
          </w:p>
        </w:tc>
        <w:tc>
          <w:tcPr>
            <w:tcW w:w="998" w:type="dxa"/>
            <w:vAlign w:val="center"/>
          </w:tcPr>
          <w:p w:rsidR="00B81752" w:rsidRPr="00B72AB0" w:rsidRDefault="00817217" w:rsidP="00B72AB0">
            <w:pPr>
              <w:contextualSpacing/>
              <w:jc w:val="center"/>
              <w:rPr>
                <w:sz w:val="16"/>
                <w:szCs w:val="16"/>
              </w:rPr>
            </w:pPr>
            <w:r w:rsidRPr="00B72AB0">
              <w:rPr>
                <w:sz w:val="16"/>
                <w:szCs w:val="16"/>
              </w:rPr>
              <w:t>20</w:t>
            </w:r>
          </w:p>
        </w:tc>
        <w:tc>
          <w:tcPr>
            <w:tcW w:w="825" w:type="dxa"/>
            <w:vAlign w:val="center"/>
          </w:tcPr>
          <w:p w:rsidR="00B81752" w:rsidRPr="00B72AB0" w:rsidRDefault="00817217" w:rsidP="00B72AB0">
            <w:pPr>
              <w:contextualSpacing/>
              <w:jc w:val="center"/>
              <w:rPr>
                <w:sz w:val="16"/>
                <w:szCs w:val="16"/>
              </w:rPr>
            </w:pPr>
            <w:r w:rsidRPr="00B72AB0">
              <w:rPr>
                <w:sz w:val="16"/>
                <w:szCs w:val="16"/>
              </w:rPr>
              <w:t>20</w:t>
            </w:r>
          </w:p>
        </w:tc>
        <w:tc>
          <w:tcPr>
            <w:tcW w:w="870" w:type="dxa"/>
            <w:gridSpan w:val="2"/>
            <w:vAlign w:val="center"/>
          </w:tcPr>
          <w:p w:rsidR="00B81752" w:rsidRPr="00B72AB0" w:rsidRDefault="00817217" w:rsidP="00B72AB0">
            <w:pPr>
              <w:contextualSpacing/>
              <w:jc w:val="center"/>
              <w:rPr>
                <w:sz w:val="16"/>
                <w:szCs w:val="16"/>
              </w:rPr>
            </w:pPr>
            <w:r w:rsidRPr="00B72AB0">
              <w:rPr>
                <w:sz w:val="16"/>
                <w:szCs w:val="16"/>
              </w:rPr>
              <w:t>40</w:t>
            </w:r>
          </w:p>
        </w:tc>
        <w:tc>
          <w:tcPr>
            <w:tcW w:w="850" w:type="dxa"/>
            <w:vAlign w:val="center"/>
          </w:tcPr>
          <w:p w:rsidR="00B81752" w:rsidRPr="00B72AB0" w:rsidRDefault="00817217" w:rsidP="00B72AB0">
            <w:pPr>
              <w:contextualSpacing/>
              <w:jc w:val="center"/>
              <w:rPr>
                <w:sz w:val="16"/>
                <w:szCs w:val="16"/>
              </w:rPr>
            </w:pPr>
            <w:r w:rsidRPr="00B72AB0">
              <w:rPr>
                <w:sz w:val="16"/>
                <w:szCs w:val="16"/>
              </w:rPr>
              <w:t>40</w:t>
            </w:r>
          </w:p>
        </w:tc>
        <w:tc>
          <w:tcPr>
            <w:tcW w:w="851" w:type="dxa"/>
            <w:vAlign w:val="center"/>
          </w:tcPr>
          <w:p w:rsidR="00B81752" w:rsidRPr="00B72AB0" w:rsidRDefault="000115CB" w:rsidP="00B72AB0">
            <w:pPr>
              <w:contextualSpacing/>
              <w:jc w:val="center"/>
              <w:rPr>
                <w:sz w:val="16"/>
                <w:szCs w:val="16"/>
              </w:rPr>
            </w:pPr>
            <w:r w:rsidRPr="00B72AB0">
              <w:rPr>
                <w:sz w:val="16"/>
                <w:szCs w:val="16"/>
              </w:rPr>
              <w:t>5</w:t>
            </w:r>
            <w:r w:rsidR="00817217" w:rsidRPr="00B72AB0">
              <w:rPr>
                <w:sz w:val="16"/>
                <w:szCs w:val="16"/>
              </w:rPr>
              <w:t>5</w:t>
            </w:r>
          </w:p>
        </w:tc>
        <w:tc>
          <w:tcPr>
            <w:tcW w:w="850" w:type="dxa"/>
            <w:vAlign w:val="center"/>
          </w:tcPr>
          <w:p w:rsidR="00B81752" w:rsidRPr="00B72AB0" w:rsidRDefault="000115CB" w:rsidP="00B72AB0">
            <w:pPr>
              <w:contextualSpacing/>
              <w:jc w:val="center"/>
              <w:rPr>
                <w:sz w:val="16"/>
                <w:szCs w:val="16"/>
              </w:rPr>
            </w:pPr>
            <w:r w:rsidRPr="00B72AB0">
              <w:rPr>
                <w:sz w:val="16"/>
                <w:szCs w:val="16"/>
              </w:rPr>
              <w:t>7</w:t>
            </w:r>
            <w:r w:rsidR="00817217" w:rsidRPr="00B72AB0">
              <w:rPr>
                <w:sz w:val="16"/>
                <w:szCs w:val="16"/>
              </w:rPr>
              <w:t>0</w:t>
            </w:r>
          </w:p>
        </w:tc>
        <w:tc>
          <w:tcPr>
            <w:tcW w:w="901" w:type="dxa"/>
            <w:vAlign w:val="center"/>
          </w:tcPr>
          <w:p w:rsidR="00B81752" w:rsidRPr="00B72AB0" w:rsidRDefault="006B0344" w:rsidP="00B72AB0">
            <w:pPr>
              <w:contextualSpacing/>
              <w:jc w:val="center"/>
              <w:rPr>
                <w:sz w:val="16"/>
                <w:szCs w:val="16"/>
              </w:rPr>
            </w:pPr>
            <w:r w:rsidRPr="00B72AB0">
              <w:rPr>
                <w:sz w:val="16"/>
                <w:szCs w:val="16"/>
              </w:rPr>
              <w:t>70</w:t>
            </w:r>
          </w:p>
        </w:tc>
      </w:tr>
    </w:tbl>
    <w:p w:rsidR="004741E6" w:rsidRPr="00B72AB0" w:rsidRDefault="004741E6" w:rsidP="00B72AB0">
      <w:pPr>
        <w:contextualSpacing/>
        <w:rPr>
          <w:rFonts w:eastAsia="Arial"/>
          <w:b/>
          <w:sz w:val="22"/>
          <w:szCs w:val="22"/>
        </w:rPr>
      </w:pPr>
    </w:p>
    <w:p w:rsidR="002404CD" w:rsidRPr="00B72AB0" w:rsidRDefault="006D2A7E" w:rsidP="00B72AB0">
      <w:pPr>
        <w:ind w:firstLine="284"/>
        <w:contextualSpacing/>
        <w:jc w:val="center"/>
        <w:rPr>
          <w:rFonts w:eastAsia="Arial"/>
          <w:b/>
          <w:sz w:val="22"/>
          <w:szCs w:val="22"/>
        </w:rPr>
      </w:pPr>
      <w:r w:rsidRPr="00B72AB0">
        <w:rPr>
          <w:rFonts w:eastAsia="Arial"/>
          <w:b/>
          <w:sz w:val="22"/>
          <w:szCs w:val="22"/>
        </w:rPr>
        <w:t>Раздел 7.Риски реализации муниципальной программы</w:t>
      </w:r>
    </w:p>
    <w:p w:rsidR="007E5C9B" w:rsidRPr="00B72AB0" w:rsidRDefault="007E5C9B" w:rsidP="00B72AB0">
      <w:pPr>
        <w:ind w:firstLine="284"/>
        <w:contextualSpacing/>
        <w:jc w:val="center"/>
        <w:rPr>
          <w:rFonts w:eastAsia="Arial"/>
          <w:sz w:val="22"/>
          <w:szCs w:val="22"/>
        </w:rPr>
      </w:pPr>
    </w:p>
    <w:p w:rsidR="007E5C9B" w:rsidRPr="00B72AB0" w:rsidRDefault="007E5C9B" w:rsidP="00B72AB0">
      <w:pPr>
        <w:contextualSpacing/>
        <w:jc w:val="both"/>
        <w:rPr>
          <w:sz w:val="22"/>
          <w:szCs w:val="22"/>
        </w:rPr>
      </w:pPr>
      <w:r w:rsidRPr="00B72AB0">
        <w:rPr>
          <w:sz w:val="22"/>
          <w:szCs w:val="22"/>
        </w:rPr>
        <w:t xml:space="preserve">К основным рискам реализации муниципальной программы относятся: </w:t>
      </w:r>
    </w:p>
    <w:p w:rsidR="007E5C9B" w:rsidRPr="00B72AB0" w:rsidRDefault="007E5C9B" w:rsidP="00B72AB0">
      <w:pPr>
        <w:contextualSpacing/>
        <w:jc w:val="both"/>
        <w:rPr>
          <w:sz w:val="22"/>
          <w:szCs w:val="22"/>
        </w:rPr>
      </w:pPr>
    </w:p>
    <w:p w:rsidR="007E5C9B" w:rsidRPr="00B72AB0" w:rsidRDefault="006836B8" w:rsidP="00B72AB0">
      <w:pPr>
        <w:contextualSpacing/>
        <w:jc w:val="both"/>
        <w:rPr>
          <w:sz w:val="22"/>
          <w:szCs w:val="22"/>
        </w:rPr>
      </w:pPr>
      <w:r w:rsidRPr="00B72AB0">
        <w:rPr>
          <w:sz w:val="22"/>
          <w:szCs w:val="22"/>
        </w:rPr>
        <w:t>1.</w:t>
      </w:r>
      <w:r w:rsidR="007E5C9B" w:rsidRPr="00B72AB0">
        <w:rPr>
          <w:sz w:val="22"/>
          <w:szCs w:val="22"/>
        </w:rPr>
        <w:t xml:space="preserve">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B72AB0" w:rsidRDefault="007E5C9B" w:rsidP="00B72AB0">
      <w:pPr>
        <w:contextualSpacing/>
        <w:jc w:val="both"/>
        <w:rPr>
          <w:sz w:val="22"/>
          <w:szCs w:val="22"/>
        </w:rPr>
      </w:pPr>
    </w:p>
    <w:p w:rsidR="007E5C9B" w:rsidRPr="00B72AB0" w:rsidRDefault="007E5C9B" w:rsidP="00B72AB0">
      <w:pPr>
        <w:contextualSpacing/>
        <w:jc w:val="both"/>
        <w:rPr>
          <w:sz w:val="22"/>
          <w:szCs w:val="22"/>
        </w:rPr>
      </w:pPr>
      <w:r w:rsidRPr="00B72AB0">
        <w:rPr>
          <w:sz w:val="22"/>
          <w:szCs w:val="22"/>
        </w:rPr>
        <w:t xml:space="preserve">С целью ограничения финансовых рисков планируется: </w:t>
      </w:r>
    </w:p>
    <w:p w:rsidR="007E5C9B" w:rsidRPr="00B72AB0" w:rsidRDefault="007E5C9B" w:rsidP="00B72AB0">
      <w:pPr>
        <w:contextualSpacing/>
        <w:jc w:val="both"/>
        <w:rPr>
          <w:sz w:val="22"/>
          <w:szCs w:val="22"/>
        </w:rPr>
      </w:pPr>
      <w:r w:rsidRPr="00B72AB0">
        <w:rPr>
          <w:sz w:val="22"/>
          <w:szCs w:val="22"/>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B72AB0" w:rsidRDefault="007E5C9B" w:rsidP="00B72AB0">
      <w:pPr>
        <w:contextualSpacing/>
        <w:jc w:val="both"/>
        <w:rPr>
          <w:sz w:val="22"/>
          <w:szCs w:val="22"/>
        </w:rPr>
      </w:pPr>
      <w:r w:rsidRPr="00B72AB0">
        <w:rPr>
          <w:sz w:val="22"/>
          <w:szCs w:val="22"/>
        </w:rPr>
        <w:t xml:space="preserve">2)планирование бюджетных расходов с применением методик оценки эффективности бюджетных расходов; </w:t>
      </w:r>
    </w:p>
    <w:p w:rsidR="007E5C9B" w:rsidRPr="00B72AB0" w:rsidRDefault="007E5C9B" w:rsidP="00B72AB0">
      <w:pPr>
        <w:contextualSpacing/>
        <w:jc w:val="both"/>
        <w:rPr>
          <w:sz w:val="22"/>
          <w:szCs w:val="22"/>
        </w:rPr>
      </w:pPr>
      <w:r w:rsidRPr="00B72AB0">
        <w:rPr>
          <w:sz w:val="22"/>
          <w:szCs w:val="22"/>
        </w:rPr>
        <w:t xml:space="preserve">3)определение приоритетов для первоочередного финансирования; </w:t>
      </w:r>
    </w:p>
    <w:p w:rsidR="007E5C9B" w:rsidRPr="00B72AB0" w:rsidRDefault="007E5C9B" w:rsidP="00B72AB0">
      <w:pPr>
        <w:contextualSpacing/>
        <w:jc w:val="both"/>
        <w:rPr>
          <w:sz w:val="22"/>
          <w:szCs w:val="22"/>
        </w:rPr>
      </w:pPr>
      <w:r w:rsidRPr="00B72AB0">
        <w:rPr>
          <w:sz w:val="22"/>
          <w:szCs w:val="22"/>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B72AB0" w:rsidRDefault="007E5C9B" w:rsidP="00B72AB0">
      <w:pPr>
        <w:contextualSpacing/>
        <w:jc w:val="both"/>
        <w:rPr>
          <w:sz w:val="22"/>
          <w:szCs w:val="22"/>
        </w:rPr>
      </w:pPr>
    </w:p>
    <w:p w:rsidR="007E5C9B" w:rsidRPr="00B72AB0" w:rsidRDefault="006836B8" w:rsidP="00B72AB0">
      <w:pPr>
        <w:contextualSpacing/>
        <w:jc w:val="both"/>
        <w:rPr>
          <w:sz w:val="22"/>
          <w:szCs w:val="22"/>
        </w:rPr>
      </w:pPr>
      <w:r w:rsidRPr="00B72AB0">
        <w:rPr>
          <w:sz w:val="22"/>
          <w:szCs w:val="22"/>
        </w:rPr>
        <w:t>2.</w:t>
      </w:r>
      <w:r w:rsidR="007E5C9B" w:rsidRPr="00B72AB0">
        <w:rPr>
          <w:sz w:val="22"/>
          <w:szCs w:val="22"/>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B72AB0" w:rsidRDefault="007E5C9B" w:rsidP="00B72AB0">
      <w:pPr>
        <w:contextualSpacing/>
        <w:jc w:val="both"/>
        <w:rPr>
          <w:sz w:val="22"/>
          <w:szCs w:val="22"/>
        </w:rPr>
      </w:pPr>
    </w:p>
    <w:p w:rsidR="007E5C9B" w:rsidRPr="00B72AB0" w:rsidRDefault="007E5C9B" w:rsidP="00B72AB0">
      <w:pPr>
        <w:contextualSpacing/>
        <w:jc w:val="both"/>
        <w:rPr>
          <w:sz w:val="22"/>
          <w:szCs w:val="22"/>
        </w:rPr>
      </w:pPr>
      <w:r w:rsidRPr="00B72AB0">
        <w:rPr>
          <w:sz w:val="22"/>
          <w:szCs w:val="22"/>
        </w:rPr>
        <w:t xml:space="preserve">Меры по снижению рисков: </w:t>
      </w:r>
    </w:p>
    <w:p w:rsidR="007E5C9B" w:rsidRPr="00B72AB0" w:rsidRDefault="007E5C9B" w:rsidP="00B72AB0">
      <w:pPr>
        <w:contextualSpacing/>
        <w:jc w:val="both"/>
        <w:rPr>
          <w:sz w:val="22"/>
          <w:szCs w:val="22"/>
        </w:rPr>
      </w:pPr>
      <w:r w:rsidRPr="00B72AB0">
        <w:rPr>
          <w:sz w:val="22"/>
          <w:szCs w:val="22"/>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B72AB0" w:rsidRDefault="007E5C9B" w:rsidP="00B72AB0">
      <w:pPr>
        <w:contextualSpacing/>
        <w:jc w:val="both"/>
        <w:rPr>
          <w:sz w:val="22"/>
          <w:szCs w:val="22"/>
        </w:rPr>
      </w:pPr>
      <w:r w:rsidRPr="00B72AB0">
        <w:rPr>
          <w:sz w:val="22"/>
          <w:szCs w:val="22"/>
        </w:rPr>
        <w:t xml:space="preserve">2)актуализация нормативных правовых актов </w:t>
      </w:r>
      <w:proofErr w:type="spellStart"/>
      <w:r w:rsidRPr="00B72AB0">
        <w:rPr>
          <w:sz w:val="22"/>
          <w:szCs w:val="22"/>
        </w:rPr>
        <w:t>Юголокского</w:t>
      </w:r>
      <w:proofErr w:type="spellEnd"/>
      <w:r w:rsidRPr="00B72AB0">
        <w:rPr>
          <w:sz w:val="22"/>
          <w:szCs w:val="22"/>
        </w:rPr>
        <w:t xml:space="preserve"> сельского поселения в сфере реализации муниципальной программы. </w:t>
      </w:r>
    </w:p>
    <w:p w:rsidR="007E5C9B" w:rsidRPr="00B72AB0" w:rsidRDefault="007E5C9B" w:rsidP="00B72AB0">
      <w:pPr>
        <w:contextualSpacing/>
        <w:jc w:val="both"/>
        <w:rPr>
          <w:sz w:val="22"/>
          <w:szCs w:val="22"/>
        </w:rPr>
      </w:pPr>
    </w:p>
    <w:p w:rsidR="007E5C9B" w:rsidRPr="00B72AB0" w:rsidRDefault="007E5C9B" w:rsidP="00B72AB0">
      <w:pPr>
        <w:contextualSpacing/>
        <w:jc w:val="both"/>
        <w:rPr>
          <w:sz w:val="22"/>
          <w:szCs w:val="22"/>
        </w:rPr>
      </w:pPr>
      <w:r w:rsidRPr="00B72AB0">
        <w:rPr>
          <w:sz w:val="22"/>
          <w:szCs w:val="22"/>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B72AB0" w:rsidRDefault="007E5C9B" w:rsidP="00B72AB0">
      <w:pPr>
        <w:contextualSpacing/>
        <w:jc w:val="both"/>
        <w:rPr>
          <w:sz w:val="22"/>
          <w:szCs w:val="22"/>
        </w:rPr>
      </w:pPr>
    </w:p>
    <w:p w:rsidR="007E5C9B" w:rsidRPr="00B72AB0" w:rsidRDefault="007E5C9B" w:rsidP="00B72AB0">
      <w:pPr>
        <w:contextualSpacing/>
        <w:jc w:val="both"/>
        <w:rPr>
          <w:sz w:val="22"/>
          <w:szCs w:val="22"/>
        </w:rPr>
      </w:pPr>
      <w:r w:rsidRPr="00B72AB0">
        <w:rPr>
          <w:sz w:val="22"/>
          <w:szCs w:val="22"/>
        </w:rPr>
        <w:t xml:space="preserve">С целью минимизации административных рисков планируется: </w:t>
      </w:r>
    </w:p>
    <w:p w:rsidR="007E5C9B" w:rsidRPr="00B72AB0" w:rsidRDefault="007E5C9B" w:rsidP="00B72AB0">
      <w:pPr>
        <w:contextualSpacing/>
        <w:jc w:val="both"/>
        <w:rPr>
          <w:sz w:val="22"/>
          <w:szCs w:val="22"/>
        </w:rPr>
      </w:pPr>
      <w:r w:rsidRPr="00B72AB0">
        <w:rPr>
          <w:sz w:val="22"/>
          <w:szCs w:val="22"/>
        </w:rPr>
        <w:t xml:space="preserve">1)проведение мониторинга исполнения показателей муниципальной программы; </w:t>
      </w:r>
    </w:p>
    <w:p w:rsidR="007E5C9B" w:rsidRPr="00B72AB0" w:rsidRDefault="007E5C9B" w:rsidP="00B72AB0">
      <w:pPr>
        <w:contextualSpacing/>
        <w:jc w:val="both"/>
        <w:rPr>
          <w:sz w:val="22"/>
          <w:szCs w:val="22"/>
        </w:rPr>
      </w:pPr>
      <w:r w:rsidRPr="00B72AB0">
        <w:rPr>
          <w:sz w:val="22"/>
          <w:szCs w:val="22"/>
        </w:rPr>
        <w:t xml:space="preserve">2)своевременная  корректировка  мероприятий  муниципальной программы при выявлении указанной потребности; </w:t>
      </w:r>
    </w:p>
    <w:p w:rsidR="007E5C9B" w:rsidRPr="00B72AB0" w:rsidRDefault="007E5C9B" w:rsidP="00B72AB0">
      <w:pPr>
        <w:contextualSpacing/>
        <w:jc w:val="both"/>
        <w:rPr>
          <w:sz w:val="22"/>
          <w:szCs w:val="22"/>
        </w:rPr>
      </w:pPr>
      <w:r w:rsidRPr="00B72AB0">
        <w:rPr>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B72AB0" w:rsidRDefault="00DB0BC7" w:rsidP="00B72AB0">
      <w:pPr>
        <w:contextualSpacing/>
        <w:jc w:val="both"/>
        <w:rPr>
          <w:sz w:val="22"/>
          <w:szCs w:val="22"/>
        </w:rPr>
      </w:pPr>
    </w:p>
    <w:p w:rsidR="00DB0BC7" w:rsidRPr="00B72AB0" w:rsidRDefault="00DB0BC7" w:rsidP="00B72AB0">
      <w:pPr>
        <w:contextualSpacing/>
        <w:jc w:val="both"/>
        <w:rPr>
          <w:sz w:val="22"/>
          <w:szCs w:val="22"/>
        </w:rPr>
      </w:pPr>
    </w:p>
    <w:p w:rsidR="00DB0BC7" w:rsidRPr="00B72AB0" w:rsidRDefault="00DB0BC7" w:rsidP="00B72AB0">
      <w:pPr>
        <w:contextualSpacing/>
        <w:jc w:val="both"/>
        <w:rPr>
          <w:sz w:val="22"/>
          <w:szCs w:val="22"/>
        </w:rPr>
      </w:pPr>
    </w:p>
    <w:p w:rsidR="00DB0BC7" w:rsidRPr="00B72AB0" w:rsidRDefault="00DB0BC7" w:rsidP="00B72AB0">
      <w:pPr>
        <w:contextualSpacing/>
        <w:rPr>
          <w:sz w:val="22"/>
          <w:szCs w:val="22"/>
        </w:rPr>
      </w:pPr>
      <w:r w:rsidRPr="00B72AB0">
        <w:rPr>
          <w:sz w:val="22"/>
          <w:szCs w:val="22"/>
        </w:rPr>
        <w:t xml:space="preserve">Глава </w:t>
      </w:r>
      <w:proofErr w:type="spellStart"/>
      <w:r w:rsidRPr="00B72AB0">
        <w:rPr>
          <w:sz w:val="22"/>
          <w:szCs w:val="22"/>
        </w:rPr>
        <w:t>Юголокского</w:t>
      </w:r>
      <w:proofErr w:type="spellEnd"/>
    </w:p>
    <w:p w:rsidR="00DB0BC7" w:rsidRPr="00B72AB0" w:rsidRDefault="00DB0BC7" w:rsidP="00B72AB0">
      <w:pPr>
        <w:contextualSpacing/>
        <w:rPr>
          <w:sz w:val="22"/>
          <w:szCs w:val="22"/>
        </w:rPr>
      </w:pPr>
      <w:r w:rsidRPr="00B72AB0">
        <w:rPr>
          <w:sz w:val="22"/>
          <w:szCs w:val="22"/>
        </w:rPr>
        <w:t xml:space="preserve">муниципального образования                                                                                 </w:t>
      </w:r>
      <w:proofErr w:type="spellStart"/>
      <w:r w:rsidRPr="00B72AB0">
        <w:rPr>
          <w:sz w:val="22"/>
          <w:szCs w:val="22"/>
        </w:rPr>
        <w:t>Булатников</w:t>
      </w:r>
      <w:proofErr w:type="spellEnd"/>
      <w:r w:rsidRPr="00B72AB0">
        <w:rPr>
          <w:sz w:val="22"/>
          <w:szCs w:val="22"/>
        </w:rPr>
        <w:t xml:space="preserve"> И.С.</w:t>
      </w:r>
    </w:p>
    <w:p w:rsidR="00DB0BC7" w:rsidRPr="00B72AB0" w:rsidRDefault="00DB0BC7" w:rsidP="00B72AB0">
      <w:pPr>
        <w:contextualSpacing/>
        <w:jc w:val="both"/>
        <w:rPr>
          <w:sz w:val="22"/>
          <w:szCs w:val="22"/>
        </w:rPr>
      </w:pPr>
    </w:p>
    <w:sectPr w:rsidR="00DB0BC7" w:rsidRPr="00B72AB0"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BB" w:rsidRDefault="007A49BB" w:rsidP="00607321">
      <w:r>
        <w:separator/>
      </w:r>
    </w:p>
  </w:endnote>
  <w:endnote w:type="continuationSeparator" w:id="0">
    <w:p w:rsidR="007A49BB" w:rsidRDefault="007A49BB"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D1771F" w:rsidRDefault="00D1771F">
        <w:pPr>
          <w:pStyle w:val="af6"/>
          <w:jc w:val="center"/>
        </w:pPr>
        <w:r>
          <w:fldChar w:fldCharType="begin"/>
        </w:r>
        <w:r>
          <w:instrText>PAGE   \* MERGEFORMAT</w:instrText>
        </w:r>
        <w:r>
          <w:fldChar w:fldCharType="separate"/>
        </w:r>
        <w:r w:rsidR="00724FBD">
          <w:rPr>
            <w:noProof/>
          </w:rPr>
          <w:t>17</w:t>
        </w:r>
        <w:r>
          <w:fldChar w:fldCharType="end"/>
        </w:r>
      </w:p>
    </w:sdtContent>
  </w:sdt>
  <w:p w:rsidR="00D1771F" w:rsidRDefault="00D1771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BB" w:rsidRDefault="007A49BB" w:rsidP="00607321">
      <w:r>
        <w:separator/>
      </w:r>
    </w:p>
  </w:footnote>
  <w:footnote w:type="continuationSeparator" w:id="0">
    <w:p w:rsidR="007A49BB" w:rsidRDefault="007A49BB"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15CB"/>
    <w:rsid w:val="00013C65"/>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79BA"/>
    <w:rsid w:val="00080782"/>
    <w:rsid w:val="000831B8"/>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614"/>
    <w:rsid w:val="000E1AC7"/>
    <w:rsid w:val="000E2D13"/>
    <w:rsid w:val="000E4938"/>
    <w:rsid w:val="000E7B85"/>
    <w:rsid w:val="000F4C6F"/>
    <w:rsid w:val="000F4D77"/>
    <w:rsid w:val="000F7515"/>
    <w:rsid w:val="00100A31"/>
    <w:rsid w:val="001022A2"/>
    <w:rsid w:val="00102AA7"/>
    <w:rsid w:val="00104A95"/>
    <w:rsid w:val="00106CA9"/>
    <w:rsid w:val="00107D42"/>
    <w:rsid w:val="00107E1D"/>
    <w:rsid w:val="00111DC1"/>
    <w:rsid w:val="001136A7"/>
    <w:rsid w:val="00113706"/>
    <w:rsid w:val="001164F7"/>
    <w:rsid w:val="001179CF"/>
    <w:rsid w:val="00121784"/>
    <w:rsid w:val="001229A1"/>
    <w:rsid w:val="00124BA1"/>
    <w:rsid w:val="00127884"/>
    <w:rsid w:val="00127BE0"/>
    <w:rsid w:val="00132745"/>
    <w:rsid w:val="00137AEB"/>
    <w:rsid w:val="001400C8"/>
    <w:rsid w:val="00140567"/>
    <w:rsid w:val="00142A4D"/>
    <w:rsid w:val="00144C9C"/>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2F45"/>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D2D"/>
    <w:rsid w:val="001F6B75"/>
    <w:rsid w:val="0020120A"/>
    <w:rsid w:val="00201CDA"/>
    <w:rsid w:val="00201E88"/>
    <w:rsid w:val="00202327"/>
    <w:rsid w:val="002047F7"/>
    <w:rsid w:val="002070FC"/>
    <w:rsid w:val="00207444"/>
    <w:rsid w:val="0021136A"/>
    <w:rsid w:val="002116E4"/>
    <w:rsid w:val="00211B3C"/>
    <w:rsid w:val="00212AAF"/>
    <w:rsid w:val="00212C7C"/>
    <w:rsid w:val="00213913"/>
    <w:rsid w:val="00214867"/>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1719"/>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61A8A"/>
    <w:rsid w:val="0036344D"/>
    <w:rsid w:val="00364A9F"/>
    <w:rsid w:val="003704AA"/>
    <w:rsid w:val="00370F09"/>
    <w:rsid w:val="0037257C"/>
    <w:rsid w:val="00372D0C"/>
    <w:rsid w:val="0037399F"/>
    <w:rsid w:val="00374141"/>
    <w:rsid w:val="003752E7"/>
    <w:rsid w:val="003762A3"/>
    <w:rsid w:val="00382EF3"/>
    <w:rsid w:val="003834A6"/>
    <w:rsid w:val="00384876"/>
    <w:rsid w:val="00385A7C"/>
    <w:rsid w:val="00385E05"/>
    <w:rsid w:val="00386E0A"/>
    <w:rsid w:val="00391A6D"/>
    <w:rsid w:val="003924DB"/>
    <w:rsid w:val="003947C3"/>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E33"/>
    <w:rsid w:val="00401727"/>
    <w:rsid w:val="00401CB7"/>
    <w:rsid w:val="0040372B"/>
    <w:rsid w:val="00406B70"/>
    <w:rsid w:val="004102A8"/>
    <w:rsid w:val="00410B00"/>
    <w:rsid w:val="004126C3"/>
    <w:rsid w:val="0041455F"/>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4E2"/>
    <w:rsid w:val="004741E6"/>
    <w:rsid w:val="00474F22"/>
    <w:rsid w:val="00475A90"/>
    <w:rsid w:val="004762E5"/>
    <w:rsid w:val="0047760E"/>
    <w:rsid w:val="004849A7"/>
    <w:rsid w:val="00486BBB"/>
    <w:rsid w:val="004907A9"/>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4159"/>
    <w:rsid w:val="005045BD"/>
    <w:rsid w:val="00504E0B"/>
    <w:rsid w:val="00506131"/>
    <w:rsid w:val="005112AE"/>
    <w:rsid w:val="0051242F"/>
    <w:rsid w:val="00515CA1"/>
    <w:rsid w:val="00517341"/>
    <w:rsid w:val="00526700"/>
    <w:rsid w:val="0052709F"/>
    <w:rsid w:val="00530A9D"/>
    <w:rsid w:val="00533317"/>
    <w:rsid w:val="00534E9F"/>
    <w:rsid w:val="00536CEC"/>
    <w:rsid w:val="00540F2A"/>
    <w:rsid w:val="00541589"/>
    <w:rsid w:val="00543352"/>
    <w:rsid w:val="005437E2"/>
    <w:rsid w:val="005500C9"/>
    <w:rsid w:val="0055104B"/>
    <w:rsid w:val="00553BCA"/>
    <w:rsid w:val="00553F31"/>
    <w:rsid w:val="00557296"/>
    <w:rsid w:val="005606D3"/>
    <w:rsid w:val="00562B8D"/>
    <w:rsid w:val="00562BD8"/>
    <w:rsid w:val="00562CB4"/>
    <w:rsid w:val="0056348C"/>
    <w:rsid w:val="00566FE9"/>
    <w:rsid w:val="0057037B"/>
    <w:rsid w:val="00573F1D"/>
    <w:rsid w:val="00573F4B"/>
    <w:rsid w:val="0057643F"/>
    <w:rsid w:val="00581C3F"/>
    <w:rsid w:val="005826F5"/>
    <w:rsid w:val="005831FF"/>
    <w:rsid w:val="00584D18"/>
    <w:rsid w:val="0058546E"/>
    <w:rsid w:val="00590174"/>
    <w:rsid w:val="00591805"/>
    <w:rsid w:val="00591E7F"/>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DA7"/>
    <w:rsid w:val="005B41AA"/>
    <w:rsid w:val="005B4AF4"/>
    <w:rsid w:val="005B7DCA"/>
    <w:rsid w:val="005C0AB3"/>
    <w:rsid w:val="005C1FCC"/>
    <w:rsid w:val="005C320E"/>
    <w:rsid w:val="005C68E2"/>
    <w:rsid w:val="005C6EF0"/>
    <w:rsid w:val="005C782F"/>
    <w:rsid w:val="005D0CC4"/>
    <w:rsid w:val="005D2D03"/>
    <w:rsid w:val="005D37B0"/>
    <w:rsid w:val="005D6FC7"/>
    <w:rsid w:val="005E02A0"/>
    <w:rsid w:val="005E1D6E"/>
    <w:rsid w:val="005E2E6C"/>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99C"/>
    <w:rsid w:val="00634FCC"/>
    <w:rsid w:val="00636488"/>
    <w:rsid w:val="006365D6"/>
    <w:rsid w:val="00636FF7"/>
    <w:rsid w:val="006404ED"/>
    <w:rsid w:val="006414D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36B8"/>
    <w:rsid w:val="00684A95"/>
    <w:rsid w:val="00684DF1"/>
    <w:rsid w:val="0068589C"/>
    <w:rsid w:val="00690950"/>
    <w:rsid w:val="00692608"/>
    <w:rsid w:val="00695EE2"/>
    <w:rsid w:val="00696EC5"/>
    <w:rsid w:val="006A0765"/>
    <w:rsid w:val="006A0A00"/>
    <w:rsid w:val="006A0AE6"/>
    <w:rsid w:val="006B0344"/>
    <w:rsid w:val="006B0856"/>
    <w:rsid w:val="006B13D5"/>
    <w:rsid w:val="006B41DD"/>
    <w:rsid w:val="006B569B"/>
    <w:rsid w:val="006C0965"/>
    <w:rsid w:val="006C2C72"/>
    <w:rsid w:val="006C426E"/>
    <w:rsid w:val="006C594F"/>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4FBD"/>
    <w:rsid w:val="0072529D"/>
    <w:rsid w:val="0072767C"/>
    <w:rsid w:val="0073251F"/>
    <w:rsid w:val="00734E71"/>
    <w:rsid w:val="007362D6"/>
    <w:rsid w:val="00736A31"/>
    <w:rsid w:val="007409AC"/>
    <w:rsid w:val="00741B77"/>
    <w:rsid w:val="00742CB1"/>
    <w:rsid w:val="00742D13"/>
    <w:rsid w:val="007449C4"/>
    <w:rsid w:val="00744B63"/>
    <w:rsid w:val="00747749"/>
    <w:rsid w:val="00753CF9"/>
    <w:rsid w:val="0075407B"/>
    <w:rsid w:val="00760243"/>
    <w:rsid w:val="007643D9"/>
    <w:rsid w:val="00765DD6"/>
    <w:rsid w:val="00766A49"/>
    <w:rsid w:val="007709A4"/>
    <w:rsid w:val="007718AB"/>
    <w:rsid w:val="0077373F"/>
    <w:rsid w:val="00776B96"/>
    <w:rsid w:val="00777B9F"/>
    <w:rsid w:val="00780611"/>
    <w:rsid w:val="00780E10"/>
    <w:rsid w:val="00785155"/>
    <w:rsid w:val="007905B9"/>
    <w:rsid w:val="007915E0"/>
    <w:rsid w:val="007923BA"/>
    <w:rsid w:val="0079329E"/>
    <w:rsid w:val="007933C8"/>
    <w:rsid w:val="00793A9D"/>
    <w:rsid w:val="00793B7C"/>
    <w:rsid w:val="00796C3B"/>
    <w:rsid w:val="00797749"/>
    <w:rsid w:val="007977B4"/>
    <w:rsid w:val="007A0C2D"/>
    <w:rsid w:val="007A2DEF"/>
    <w:rsid w:val="007A3DEC"/>
    <w:rsid w:val="007A491D"/>
    <w:rsid w:val="007A49BB"/>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475CC"/>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19CD"/>
    <w:rsid w:val="00902656"/>
    <w:rsid w:val="0090336A"/>
    <w:rsid w:val="009038C7"/>
    <w:rsid w:val="00903D7B"/>
    <w:rsid w:val="00903F17"/>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52191"/>
    <w:rsid w:val="00955839"/>
    <w:rsid w:val="00955DBD"/>
    <w:rsid w:val="00956443"/>
    <w:rsid w:val="0095758A"/>
    <w:rsid w:val="009615AC"/>
    <w:rsid w:val="009623CC"/>
    <w:rsid w:val="009643D0"/>
    <w:rsid w:val="0096517D"/>
    <w:rsid w:val="00965390"/>
    <w:rsid w:val="00971752"/>
    <w:rsid w:val="00973008"/>
    <w:rsid w:val="00973CD0"/>
    <w:rsid w:val="00973EA6"/>
    <w:rsid w:val="009759AD"/>
    <w:rsid w:val="00976E46"/>
    <w:rsid w:val="00981024"/>
    <w:rsid w:val="009815C0"/>
    <w:rsid w:val="009816F8"/>
    <w:rsid w:val="0098484B"/>
    <w:rsid w:val="00991754"/>
    <w:rsid w:val="009964A5"/>
    <w:rsid w:val="009A0162"/>
    <w:rsid w:val="009A26A6"/>
    <w:rsid w:val="009A4177"/>
    <w:rsid w:val="009A41F3"/>
    <w:rsid w:val="009A645C"/>
    <w:rsid w:val="009A6582"/>
    <w:rsid w:val="009B10D2"/>
    <w:rsid w:val="009B23DB"/>
    <w:rsid w:val="009B3750"/>
    <w:rsid w:val="009B43B8"/>
    <w:rsid w:val="009B53C0"/>
    <w:rsid w:val="009C2903"/>
    <w:rsid w:val="009C3FE8"/>
    <w:rsid w:val="009C7227"/>
    <w:rsid w:val="009D0C97"/>
    <w:rsid w:val="009D1921"/>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6200"/>
    <w:rsid w:val="009F744B"/>
    <w:rsid w:val="00A0256F"/>
    <w:rsid w:val="00A04091"/>
    <w:rsid w:val="00A06A14"/>
    <w:rsid w:val="00A1032A"/>
    <w:rsid w:val="00A10E9D"/>
    <w:rsid w:val="00A11A46"/>
    <w:rsid w:val="00A12591"/>
    <w:rsid w:val="00A12D22"/>
    <w:rsid w:val="00A1311B"/>
    <w:rsid w:val="00A16A35"/>
    <w:rsid w:val="00A173AD"/>
    <w:rsid w:val="00A2063B"/>
    <w:rsid w:val="00A248F6"/>
    <w:rsid w:val="00A30324"/>
    <w:rsid w:val="00A30344"/>
    <w:rsid w:val="00A359E7"/>
    <w:rsid w:val="00A35BDC"/>
    <w:rsid w:val="00A37FCD"/>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E685B"/>
    <w:rsid w:val="00AF1837"/>
    <w:rsid w:val="00AF583C"/>
    <w:rsid w:val="00AF696D"/>
    <w:rsid w:val="00AF6B2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182D"/>
    <w:rsid w:val="00B46D98"/>
    <w:rsid w:val="00B46FD8"/>
    <w:rsid w:val="00B47552"/>
    <w:rsid w:val="00B50B0F"/>
    <w:rsid w:val="00B52AE1"/>
    <w:rsid w:val="00B52B38"/>
    <w:rsid w:val="00B52B50"/>
    <w:rsid w:val="00B5522E"/>
    <w:rsid w:val="00B605E0"/>
    <w:rsid w:val="00B60B54"/>
    <w:rsid w:val="00B61A70"/>
    <w:rsid w:val="00B622F0"/>
    <w:rsid w:val="00B66763"/>
    <w:rsid w:val="00B711A0"/>
    <w:rsid w:val="00B716CB"/>
    <w:rsid w:val="00B72AB0"/>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5977"/>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2F64"/>
    <w:rsid w:val="00C163AE"/>
    <w:rsid w:val="00C17A83"/>
    <w:rsid w:val="00C216CC"/>
    <w:rsid w:val="00C21729"/>
    <w:rsid w:val="00C25410"/>
    <w:rsid w:val="00C32BC6"/>
    <w:rsid w:val="00C333E2"/>
    <w:rsid w:val="00C405A9"/>
    <w:rsid w:val="00C406CC"/>
    <w:rsid w:val="00C40B87"/>
    <w:rsid w:val="00C41707"/>
    <w:rsid w:val="00C44404"/>
    <w:rsid w:val="00C446AE"/>
    <w:rsid w:val="00C46BFA"/>
    <w:rsid w:val="00C471B0"/>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30D4"/>
    <w:rsid w:val="00D0420D"/>
    <w:rsid w:val="00D10BB7"/>
    <w:rsid w:val="00D114B1"/>
    <w:rsid w:val="00D12E14"/>
    <w:rsid w:val="00D13BC6"/>
    <w:rsid w:val="00D13C0E"/>
    <w:rsid w:val="00D143B9"/>
    <w:rsid w:val="00D15821"/>
    <w:rsid w:val="00D1771F"/>
    <w:rsid w:val="00D17B4A"/>
    <w:rsid w:val="00D219F8"/>
    <w:rsid w:val="00D24002"/>
    <w:rsid w:val="00D25AD7"/>
    <w:rsid w:val="00D2664F"/>
    <w:rsid w:val="00D266A7"/>
    <w:rsid w:val="00D30548"/>
    <w:rsid w:val="00D318EB"/>
    <w:rsid w:val="00D31C87"/>
    <w:rsid w:val="00D33C43"/>
    <w:rsid w:val="00D33F1C"/>
    <w:rsid w:val="00D405B4"/>
    <w:rsid w:val="00D417F5"/>
    <w:rsid w:val="00D435B9"/>
    <w:rsid w:val="00D44767"/>
    <w:rsid w:val="00D44843"/>
    <w:rsid w:val="00D47FD0"/>
    <w:rsid w:val="00D522FF"/>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3726"/>
    <w:rsid w:val="00DA3C94"/>
    <w:rsid w:val="00DA4B5B"/>
    <w:rsid w:val="00DA5DFA"/>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DF796F"/>
    <w:rsid w:val="00E0048B"/>
    <w:rsid w:val="00E03001"/>
    <w:rsid w:val="00E0493C"/>
    <w:rsid w:val="00E068E2"/>
    <w:rsid w:val="00E107A2"/>
    <w:rsid w:val="00E146D9"/>
    <w:rsid w:val="00E149B3"/>
    <w:rsid w:val="00E14D22"/>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529"/>
    <w:rsid w:val="00E4480D"/>
    <w:rsid w:val="00E464F2"/>
    <w:rsid w:val="00E4703E"/>
    <w:rsid w:val="00E506DE"/>
    <w:rsid w:val="00E55968"/>
    <w:rsid w:val="00E6178E"/>
    <w:rsid w:val="00E70510"/>
    <w:rsid w:val="00E70EC9"/>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A0C2E"/>
    <w:rsid w:val="00EA26E1"/>
    <w:rsid w:val="00EA289C"/>
    <w:rsid w:val="00EA2C61"/>
    <w:rsid w:val="00EA2D3F"/>
    <w:rsid w:val="00EA3BD0"/>
    <w:rsid w:val="00EA45AC"/>
    <w:rsid w:val="00EA52F7"/>
    <w:rsid w:val="00EA5E30"/>
    <w:rsid w:val="00EB0D44"/>
    <w:rsid w:val="00EB0FDF"/>
    <w:rsid w:val="00EB1906"/>
    <w:rsid w:val="00EC07B1"/>
    <w:rsid w:val="00EC3071"/>
    <w:rsid w:val="00EC5A65"/>
    <w:rsid w:val="00ED2BEC"/>
    <w:rsid w:val="00ED3909"/>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7C9A"/>
    <w:rsid w:val="00F10718"/>
    <w:rsid w:val="00F11369"/>
    <w:rsid w:val="00F12189"/>
    <w:rsid w:val="00F12CA1"/>
    <w:rsid w:val="00F1656A"/>
    <w:rsid w:val="00F177CC"/>
    <w:rsid w:val="00F20AC9"/>
    <w:rsid w:val="00F227F9"/>
    <w:rsid w:val="00F22A21"/>
    <w:rsid w:val="00F31853"/>
    <w:rsid w:val="00F344C0"/>
    <w:rsid w:val="00F40EAA"/>
    <w:rsid w:val="00F43501"/>
    <w:rsid w:val="00F44850"/>
    <w:rsid w:val="00F4638E"/>
    <w:rsid w:val="00F475BA"/>
    <w:rsid w:val="00F505FF"/>
    <w:rsid w:val="00F51786"/>
    <w:rsid w:val="00F5454F"/>
    <w:rsid w:val="00F54BE5"/>
    <w:rsid w:val="00F5527B"/>
    <w:rsid w:val="00F55343"/>
    <w:rsid w:val="00F56A26"/>
    <w:rsid w:val="00F6215E"/>
    <w:rsid w:val="00F6218D"/>
    <w:rsid w:val="00F6236B"/>
    <w:rsid w:val="00F64E66"/>
    <w:rsid w:val="00F66347"/>
    <w:rsid w:val="00F74C5E"/>
    <w:rsid w:val="00F81275"/>
    <w:rsid w:val="00F82020"/>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B3685"/>
    <w:rsid w:val="00FB3E85"/>
    <w:rsid w:val="00FB69F1"/>
    <w:rsid w:val="00FB6B5E"/>
    <w:rsid w:val="00FB7DFA"/>
    <w:rsid w:val="00FB7FE4"/>
    <w:rsid w:val="00FC0E01"/>
    <w:rsid w:val="00FD1A18"/>
    <w:rsid w:val="00FD4327"/>
    <w:rsid w:val="00FD6472"/>
    <w:rsid w:val="00FD64F1"/>
    <w:rsid w:val="00FD6CF9"/>
    <w:rsid w:val="00FD7E55"/>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1D1-27E0-4B39-AC55-DEC4E48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24505</TotalTime>
  <Pages>1</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802</cp:revision>
  <cp:lastPrinted>2020-11-11T08:26:00Z</cp:lastPrinted>
  <dcterms:created xsi:type="dcterms:W3CDTF">2016-08-19T05:11:00Z</dcterms:created>
  <dcterms:modified xsi:type="dcterms:W3CDTF">2020-11-11T08:29:00Z</dcterms:modified>
</cp:coreProperties>
</file>